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600" w:lineRule="exact"/>
        <w:jc w:val="center"/>
        <w:rPr>
          <w:rFonts w:eastAsia="方正小标宋_GBK"/>
          <w:sz w:val="44"/>
          <w:szCs w:val="44"/>
        </w:rPr>
      </w:pPr>
    </w:p>
    <w:p>
      <w:pPr>
        <w:spacing w:after="120" w:line="600" w:lineRule="exact"/>
        <w:jc w:val="center"/>
        <w:rPr>
          <w:rFonts w:eastAsia="方正小标宋_GBK"/>
          <w:sz w:val="44"/>
          <w:szCs w:val="44"/>
        </w:rPr>
      </w:pPr>
      <w:r>
        <w:rPr>
          <w:rFonts w:eastAsia="方正小标宋_GBK"/>
          <w:sz w:val="44"/>
          <w:szCs w:val="44"/>
        </w:rPr>
        <w:t>两江新区</w:t>
      </w:r>
      <w:r>
        <w:rPr>
          <w:rFonts w:hint="eastAsia" w:eastAsia="方正小标宋_GBK"/>
          <w:sz w:val="44"/>
          <w:szCs w:val="44"/>
        </w:rPr>
        <w:t>人才发展集团</w:t>
      </w:r>
    </w:p>
    <w:p>
      <w:pPr>
        <w:adjustRightInd w:val="0"/>
        <w:snapToGrid w:val="0"/>
        <w:spacing w:after="120"/>
        <w:jc w:val="center"/>
        <w:rPr>
          <w:rFonts w:eastAsia="方正小标宋_GBK"/>
          <w:sz w:val="44"/>
          <w:szCs w:val="44"/>
        </w:rPr>
      </w:pPr>
      <w:r>
        <w:rPr>
          <w:rFonts w:hint="eastAsia" w:eastAsia="方正小标宋_GBK"/>
          <w:sz w:val="44"/>
          <w:szCs w:val="44"/>
        </w:rPr>
        <w:t>人力资源管理咨询项目</w:t>
      </w:r>
    </w:p>
    <w:p>
      <w:pPr>
        <w:adjustRightInd w:val="0"/>
        <w:snapToGrid w:val="0"/>
        <w:spacing w:after="120"/>
        <w:jc w:val="center"/>
        <w:rPr>
          <w:rFonts w:eastAsia="方正小标宋_GBK"/>
          <w:sz w:val="44"/>
          <w:szCs w:val="44"/>
        </w:rPr>
      </w:pPr>
    </w:p>
    <w:p>
      <w:pPr>
        <w:adjustRightInd w:val="0"/>
        <w:snapToGrid w:val="0"/>
        <w:spacing w:after="120"/>
        <w:jc w:val="center"/>
        <w:rPr>
          <w:rFonts w:eastAsia="方正小标宋_GBK"/>
          <w:sz w:val="84"/>
          <w:szCs w:val="84"/>
        </w:rPr>
      </w:pPr>
      <w:r>
        <w:rPr>
          <w:rFonts w:eastAsia="方正小标宋_GBK"/>
          <w:sz w:val="84"/>
          <w:szCs w:val="84"/>
        </w:rPr>
        <w:t>采</w:t>
      </w:r>
    </w:p>
    <w:p>
      <w:pPr>
        <w:adjustRightInd w:val="0"/>
        <w:snapToGrid w:val="0"/>
        <w:spacing w:after="120"/>
        <w:jc w:val="center"/>
        <w:rPr>
          <w:rFonts w:eastAsia="方正小标宋_GBK"/>
          <w:sz w:val="84"/>
          <w:szCs w:val="84"/>
        </w:rPr>
      </w:pPr>
      <w:r>
        <w:rPr>
          <w:rFonts w:eastAsia="方正小标宋_GBK"/>
          <w:sz w:val="84"/>
          <w:szCs w:val="84"/>
        </w:rPr>
        <w:t>购</w:t>
      </w:r>
    </w:p>
    <w:p>
      <w:pPr>
        <w:adjustRightInd w:val="0"/>
        <w:snapToGrid w:val="0"/>
        <w:spacing w:after="120"/>
        <w:jc w:val="center"/>
        <w:rPr>
          <w:rFonts w:eastAsia="方正小标宋_GBK"/>
          <w:sz w:val="84"/>
          <w:szCs w:val="84"/>
        </w:rPr>
      </w:pPr>
      <w:r>
        <w:rPr>
          <w:rFonts w:eastAsia="方正小标宋_GBK"/>
          <w:sz w:val="84"/>
          <w:szCs w:val="84"/>
        </w:rPr>
        <w:t>方</w:t>
      </w:r>
    </w:p>
    <w:p>
      <w:pPr>
        <w:adjustRightInd w:val="0"/>
        <w:snapToGrid w:val="0"/>
        <w:spacing w:after="120"/>
        <w:jc w:val="center"/>
        <w:rPr>
          <w:rFonts w:eastAsia="方正小标宋_GBK"/>
          <w:sz w:val="84"/>
          <w:szCs w:val="84"/>
        </w:rPr>
      </w:pPr>
      <w:r>
        <w:rPr>
          <w:rFonts w:eastAsia="方正小标宋_GBK"/>
          <w:sz w:val="84"/>
          <w:szCs w:val="84"/>
        </w:rPr>
        <w:t>案</w:t>
      </w:r>
    </w:p>
    <w:p>
      <w:pPr>
        <w:spacing w:after="120"/>
        <w:rPr>
          <w:rFonts w:eastAsia="方正小标宋简体"/>
          <w:spacing w:val="120"/>
          <w:sz w:val="32"/>
          <w:szCs w:val="32"/>
          <w14:shadow w14:blurRad="50800" w14:dist="38100" w14:dir="2700000" w14:sx="100000" w14:sy="100000" w14:kx="0" w14:ky="0" w14:algn="tl">
            <w14:srgbClr w14:val="000000">
              <w14:alpha w14:val="60000"/>
            </w14:srgbClr>
          </w14:shadow>
        </w:rPr>
      </w:pPr>
    </w:p>
    <w:p>
      <w:pPr>
        <w:spacing w:after="120"/>
        <w:rPr>
          <w:rFonts w:eastAsia="方正小标宋简体"/>
          <w:spacing w:val="120"/>
          <w:sz w:val="32"/>
          <w:szCs w:val="32"/>
          <w14:shadow w14:blurRad="50800" w14:dist="38100" w14:dir="2700000" w14:sx="100000" w14:sy="100000" w14:kx="0" w14:ky="0" w14:algn="tl">
            <w14:srgbClr w14:val="000000">
              <w14:alpha w14:val="60000"/>
            </w14:srgbClr>
          </w14:shadow>
        </w:rPr>
      </w:pPr>
    </w:p>
    <w:p>
      <w:pPr>
        <w:spacing w:line="600" w:lineRule="exact"/>
        <w:jc w:val="center"/>
        <w:rPr>
          <w:rFonts w:eastAsia="方正小标宋_GBK"/>
          <w:sz w:val="32"/>
          <w:szCs w:val="32"/>
        </w:rPr>
      </w:pPr>
      <w:r>
        <w:rPr>
          <w:rFonts w:eastAsia="方正小标宋_GBK"/>
          <w:sz w:val="32"/>
          <w:szCs w:val="32"/>
        </w:rPr>
        <w:t>重庆两江新区</w:t>
      </w:r>
      <w:r>
        <w:rPr>
          <w:rFonts w:hint="eastAsia" w:eastAsia="方正小标宋_GBK"/>
          <w:sz w:val="32"/>
          <w:szCs w:val="32"/>
        </w:rPr>
        <w:t>人才发展集团有限公司</w:t>
      </w:r>
    </w:p>
    <w:p>
      <w:pPr>
        <w:spacing w:line="600" w:lineRule="exact"/>
        <w:jc w:val="center"/>
        <w:rPr>
          <w:rFonts w:eastAsia="方正小标宋_GBK"/>
          <w:sz w:val="32"/>
          <w:szCs w:val="32"/>
        </w:rPr>
      </w:pPr>
      <w:r>
        <w:rPr>
          <w:rFonts w:eastAsia="方正小标宋_GBK"/>
          <w:sz w:val="32"/>
          <w:szCs w:val="32"/>
        </w:rPr>
        <w:t>20</w:t>
      </w:r>
      <w:r>
        <w:rPr>
          <w:rFonts w:hint="eastAsia" w:eastAsia="方正小标宋_GBK"/>
          <w:sz w:val="32"/>
          <w:szCs w:val="32"/>
        </w:rPr>
        <w:t>24</w:t>
      </w:r>
      <w:r>
        <w:rPr>
          <w:rFonts w:eastAsia="方正小标宋_GBK"/>
          <w:sz w:val="32"/>
          <w:szCs w:val="32"/>
        </w:rPr>
        <w:t>年</w:t>
      </w:r>
      <w:r>
        <w:rPr>
          <w:rFonts w:hint="eastAsia" w:eastAsia="方正小标宋_GBK"/>
          <w:sz w:val="32"/>
          <w:szCs w:val="32"/>
          <w:lang w:val="en-US" w:eastAsia="zh-CN"/>
        </w:rPr>
        <w:t>4</w:t>
      </w:r>
      <w:r>
        <w:rPr>
          <w:rFonts w:eastAsia="方正小标宋_GBK"/>
          <w:sz w:val="32"/>
          <w:szCs w:val="32"/>
        </w:rPr>
        <w:t>月</w:t>
      </w:r>
    </w:p>
    <w:p>
      <w:pPr>
        <w:spacing w:line="560" w:lineRule="exact"/>
        <w:rPr>
          <w:rFonts w:eastAsia="方正仿宋_GBK"/>
          <w:sz w:val="32"/>
          <w:szCs w:val="32"/>
        </w:rPr>
        <w:sectPr>
          <w:footerReference r:id="rId3" w:type="default"/>
          <w:pgSz w:w="11906" w:h="16838"/>
          <w:pgMar w:top="2154" w:right="1474" w:bottom="1871" w:left="1588" w:header="851" w:footer="992" w:gutter="0"/>
          <w:cols w:space="720" w:num="1"/>
          <w:docGrid w:type="linesAndChars" w:linePitch="312" w:charSpace="0"/>
        </w:sectPr>
      </w:pPr>
    </w:p>
    <w:p>
      <w:pPr>
        <w:spacing w:line="560" w:lineRule="exact"/>
        <w:ind w:firstLine="640" w:firstLineChars="200"/>
        <w:jc w:val="left"/>
        <w:rPr>
          <w:rFonts w:eastAsia="方正仿宋_GBK"/>
          <w:sz w:val="32"/>
          <w:szCs w:val="32"/>
        </w:rPr>
      </w:pPr>
      <w:r>
        <w:rPr>
          <w:rFonts w:eastAsia="方正仿宋_GBK"/>
          <w:sz w:val="32"/>
          <w:szCs w:val="32"/>
        </w:rPr>
        <w:t>为更好地做好</w:t>
      </w:r>
      <w:r>
        <w:rPr>
          <w:rFonts w:hint="eastAsia" w:eastAsia="方正仿宋_GBK"/>
          <w:sz w:val="32"/>
          <w:szCs w:val="32"/>
        </w:rPr>
        <w:t>两江新区人才发展集团人力资源管理</w:t>
      </w:r>
      <w:r>
        <w:rPr>
          <w:rFonts w:eastAsia="方正仿宋_GBK"/>
          <w:sz w:val="32"/>
          <w:szCs w:val="32"/>
        </w:rPr>
        <w:t>咨询项目，根据《重庆两江新区人才发展集团有限公司采购管理办法（试行）》的相关规定和要求，</w:t>
      </w:r>
      <w:r>
        <w:rPr>
          <w:rFonts w:hint="eastAsia" w:eastAsia="方正仿宋_GBK"/>
          <w:sz w:val="32"/>
          <w:szCs w:val="32"/>
        </w:rPr>
        <w:t>本</w:t>
      </w:r>
      <w:r>
        <w:rPr>
          <w:rFonts w:eastAsia="方正仿宋_GBK"/>
          <w:sz w:val="32"/>
          <w:szCs w:val="32"/>
        </w:rPr>
        <w:t>公司将从</w:t>
      </w:r>
      <w:r>
        <w:rPr>
          <w:rFonts w:hint="eastAsia" w:eastAsia="方正仿宋_GBK"/>
          <w:sz w:val="32"/>
          <w:szCs w:val="32"/>
        </w:rPr>
        <w:t>经济</w:t>
      </w:r>
      <w:r>
        <w:rPr>
          <w:rFonts w:eastAsia="方正仿宋_GBK"/>
          <w:sz w:val="32"/>
          <w:szCs w:val="32"/>
        </w:rPr>
        <w:t>、</w:t>
      </w:r>
      <w:r>
        <w:rPr>
          <w:rFonts w:hint="eastAsia" w:eastAsia="方正仿宋_GBK"/>
          <w:sz w:val="32"/>
          <w:szCs w:val="32"/>
        </w:rPr>
        <w:t>技术</w:t>
      </w:r>
      <w:r>
        <w:rPr>
          <w:rFonts w:eastAsia="方正仿宋_GBK"/>
          <w:sz w:val="32"/>
          <w:szCs w:val="32"/>
        </w:rPr>
        <w:t>部分及商务部分三方面组织竞争性</w:t>
      </w:r>
      <w:r>
        <w:rPr>
          <w:rFonts w:hint="eastAsia" w:eastAsia="方正仿宋_GBK"/>
          <w:sz w:val="32"/>
          <w:szCs w:val="32"/>
        </w:rPr>
        <w:t>比选</w:t>
      </w:r>
      <w:r>
        <w:rPr>
          <w:rFonts w:eastAsia="方正仿宋_GBK"/>
          <w:sz w:val="32"/>
          <w:szCs w:val="32"/>
        </w:rPr>
        <w:t>，</w:t>
      </w:r>
      <w:r>
        <w:rPr>
          <w:rFonts w:hint="eastAsia" w:eastAsia="方正仿宋_GBK"/>
          <w:sz w:val="32"/>
          <w:szCs w:val="32"/>
        </w:rPr>
        <w:t>邀请符合条件的供应商参与本次管理咨询业务项目服务</w:t>
      </w:r>
      <w:r>
        <w:rPr>
          <w:rFonts w:eastAsia="方正仿宋_GBK"/>
          <w:sz w:val="32"/>
          <w:szCs w:val="32"/>
        </w:rPr>
        <w:t>。</w:t>
      </w:r>
    </w:p>
    <w:p>
      <w:pPr>
        <w:spacing w:line="560" w:lineRule="exact"/>
        <w:ind w:firstLine="640" w:firstLineChars="200"/>
        <w:rPr>
          <w:rFonts w:eastAsia="方正仿宋_GBK"/>
          <w:sz w:val="32"/>
          <w:szCs w:val="32"/>
        </w:rPr>
      </w:pPr>
      <w:r>
        <w:rPr>
          <w:rFonts w:eastAsia="方正黑体_GBK"/>
          <w:kern w:val="1"/>
          <w:sz w:val="32"/>
          <w:szCs w:val="32"/>
        </w:rPr>
        <w:t>一、项目概况</w:t>
      </w:r>
    </w:p>
    <w:p>
      <w:pPr>
        <w:snapToGrid w:val="0"/>
        <w:spacing w:line="560" w:lineRule="exact"/>
        <w:ind w:firstLine="596" w:firstLineChars="200"/>
        <w:rPr>
          <w:rFonts w:eastAsia="方正仿宋_GBK"/>
          <w:spacing w:val="-11"/>
          <w:sz w:val="32"/>
          <w:szCs w:val="32"/>
        </w:rPr>
      </w:pPr>
      <w:r>
        <w:rPr>
          <w:rFonts w:eastAsia="方正仿宋_GBK"/>
          <w:spacing w:val="-11"/>
          <w:sz w:val="32"/>
          <w:szCs w:val="32"/>
        </w:rPr>
        <w:t>服务</w:t>
      </w:r>
      <w:r>
        <w:rPr>
          <w:rFonts w:hint="eastAsia" w:eastAsia="方正仿宋_GBK"/>
          <w:spacing w:val="-11"/>
          <w:sz w:val="32"/>
          <w:szCs w:val="32"/>
        </w:rPr>
        <w:t>时间</w:t>
      </w:r>
      <w:r>
        <w:rPr>
          <w:rFonts w:eastAsia="方正仿宋_GBK"/>
          <w:spacing w:val="-11"/>
          <w:sz w:val="32"/>
          <w:szCs w:val="32"/>
        </w:rPr>
        <w:t>：</w:t>
      </w:r>
      <w:r>
        <w:rPr>
          <w:rFonts w:hint="eastAsia" w:eastAsia="方正仿宋_GBK"/>
          <w:spacing w:val="-11"/>
          <w:sz w:val="32"/>
          <w:szCs w:val="32"/>
        </w:rPr>
        <w:t>12周</w:t>
      </w:r>
      <w:r>
        <w:rPr>
          <w:rFonts w:eastAsia="方正仿宋_GBK"/>
          <w:spacing w:val="-11"/>
          <w:sz w:val="32"/>
          <w:szCs w:val="32"/>
        </w:rPr>
        <w:t>。</w:t>
      </w:r>
    </w:p>
    <w:p>
      <w:pPr>
        <w:snapToGrid w:val="0"/>
        <w:spacing w:line="560" w:lineRule="exact"/>
        <w:ind w:firstLine="596" w:firstLineChars="200"/>
        <w:rPr>
          <w:rFonts w:eastAsia="方正仿宋_GBK"/>
          <w:spacing w:val="-11"/>
          <w:sz w:val="32"/>
          <w:szCs w:val="32"/>
        </w:rPr>
      </w:pPr>
      <w:r>
        <w:rPr>
          <w:rFonts w:hint="eastAsia" w:eastAsia="方正仿宋_GBK"/>
          <w:spacing w:val="-11"/>
          <w:sz w:val="32"/>
          <w:szCs w:val="32"/>
        </w:rPr>
        <w:t>服务人数：3人及以上的专家团队。</w:t>
      </w:r>
    </w:p>
    <w:p>
      <w:pPr>
        <w:snapToGrid w:val="0"/>
        <w:spacing w:line="560" w:lineRule="exact"/>
        <w:ind w:firstLine="596" w:firstLineChars="200"/>
        <w:rPr>
          <w:rFonts w:eastAsia="方正仿宋_GBK"/>
          <w:spacing w:val="-11"/>
          <w:sz w:val="32"/>
          <w:szCs w:val="32"/>
        </w:rPr>
      </w:pPr>
      <w:r>
        <w:rPr>
          <w:rFonts w:eastAsia="方正仿宋_GBK"/>
          <w:spacing w:val="-11"/>
          <w:sz w:val="32"/>
          <w:szCs w:val="32"/>
        </w:rPr>
        <w:t>服务内容：</w:t>
      </w:r>
      <w:r>
        <w:rPr>
          <w:rFonts w:hint="eastAsia" w:eastAsia="方正仿宋_GBK"/>
          <w:color w:val="000000"/>
          <w:sz w:val="32"/>
          <w:szCs w:val="32"/>
        </w:rPr>
        <w:t>一是协助两江新区人才发展集团根据客户单位各部门目前的基本定位及主要职能，明确各部门的岗位设置、岗位主要职责、岗位基本任职资格条件等，对现有岗位体系进行优化设计，撰写岗位说明书；二是对客户单位重点业务部门进行人才测评，根据测评结果，提出对现有人员进行职级优化意见建议；三是明确客户单位目标与经营策略，设计绩效管理体系，明确建立绩效考核指标体系的方法和原则，建立绩效考核指标体系</w:t>
      </w:r>
      <w:r>
        <w:rPr>
          <w:rFonts w:eastAsia="方正仿宋_GBK"/>
          <w:spacing w:val="-11"/>
          <w:sz w:val="32"/>
          <w:szCs w:val="32"/>
        </w:rPr>
        <w:t>。</w:t>
      </w:r>
    </w:p>
    <w:p>
      <w:pPr>
        <w:snapToGrid w:val="0"/>
        <w:spacing w:line="560" w:lineRule="exact"/>
        <w:ind w:firstLine="640" w:firstLineChars="200"/>
        <w:rPr>
          <w:rFonts w:eastAsia="方正仿宋_GBK"/>
          <w:sz w:val="32"/>
          <w:szCs w:val="32"/>
        </w:rPr>
      </w:pPr>
      <w:r>
        <w:rPr>
          <w:rFonts w:eastAsia="方正仿宋_GBK"/>
          <w:sz w:val="32"/>
          <w:szCs w:val="32"/>
        </w:rPr>
        <w:t>最高总限价：</w:t>
      </w:r>
      <w:r>
        <w:rPr>
          <w:rFonts w:hint="eastAsia" w:eastAsia="方正仿宋_GBK"/>
          <w:sz w:val="32"/>
          <w:szCs w:val="32"/>
          <w:lang w:val="en-US" w:eastAsia="zh-CN"/>
        </w:rPr>
        <w:t>19.8</w:t>
      </w:r>
      <w:r>
        <w:rPr>
          <w:rFonts w:eastAsia="方正仿宋_GBK"/>
          <w:sz w:val="32"/>
          <w:szCs w:val="32"/>
        </w:rPr>
        <w:t>万元。</w:t>
      </w:r>
    </w:p>
    <w:p>
      <w:pPr>
        <w:snapToGrid w:val="0"/>
        <w:spacing w:line="560" w:lineRule="exact"/>
        <w:ind w:firstLine="640" w:firstLineChars="200"/>
        <w:rPr>
          <w:rFonts w:eastAsia="方正黑体_GBK"/>
          <w:kern w:val="1"/>
          <w:sz w:val="32"/>
          <w:szCs w:val="32"/>
        </w:rPr>
      </w:pPr>
      <w:r>
        <w:rPr>
          <w:rFonts w:eastAsia="方正黑体_GBK"/>
          <w:kern w:val="1"/>
          <w:sz w:val="32"/>
          <w:szCs w:val="32"/>
        </w:rPr>
        <w:t>二、</w:t>
      </w:r>
      <w:r>
        <w:rPr>
          <w:rFonts w:hint="eastAsia" w:eastAsia="方正黑体_GBK"/>
          <w:kern w:val="1"/>
          <w:sz w:val="32"/>
          <w:szCs w:val="32"/>
        </w:rPr>
        <w:t>供应商</w:t>
      </w:r>
      <w:r>
        <w:rPr>
          <w:rFonts w:eastAsia="方正黑体_GBK"/>
          <w:kern w:val="1"/>
          <w:sz w:val="32"/>
          <w:szCs w:val="32"/>
        </w:rPr>
        <w:t>采购条件</w:t>
      </w:r>
    </w:p>
    <w:p>
      <w:pPr>
        <w:snapToGrid w:val="0"/>
        <w:spacing w:line="560" w:lineRule="exact"/>
        <w:ind w:firstLine="480" w:firstLineChars="150"/>
        <w:rPr>
          <w:rFonts w:eastAsia="方正仿宋_GBK"/>
          <w:sz w:val="32"/>
          <w:szCs w:val="32"/>
        </w:rPr>
      </w:pPr>
      <w:r>
        <w:rPr>
          <w:rFonts w:eastAsia="方正仿宋_GBK"/>
          <w:sz w:val="32"/>
          <w:szCs w:val="32"/>
        </w:rPr>
        <w:t>（一）基本资格条件</w:t>
      </w:r>
    </w:p>
    <w:p>
      <w:pPr>
        <w:snapToGrid w:val="0"/>
        <w:spacing w:line="560" w:lineRule="exact"/>
        <w:ind w:firstLine="640" w:firstLineChars="200"/>
        <w:rPr>
          <w:rFonts w:eastAsia="方正仿宋_GBK"/>
          <w:sz w:val="32"/>
          <w:szCs w:val="32"/>
        </w:rPr>
      </w:pPr>
      <w:r>
        <w:rPr>
          <w:rFonts w:eastAsia="方正仿宋_GBK"/>
          <w:sz w:val="32"/>
          <w:szCs w:val="32"/>
        </w:rPr>
        <w:t>1.具有独立承担民事责任的能力，持有有效营业执照，企业营业范围含有企业管理咨询、人力资源咨询服务；</w:t>
      </w:r>
    </w:p>
    <w:p>
      <w:pPr>
        <w:snapToGrid w:val="0"/>
        <w:spacing w:line="560" w:lineRule="exact"/>
        <w:ind w:firstLine="640" w:firstLineChars="200"/>
        <w:rPr>
          <w:rFonts w:eastAsia="方正仿宋_GBK"/>
          <w:sz w:val="32"/>
          <w:szCs w:val="32"/>
        </w:rPr>
      </w:pPr>
      <w:r>
        <w:rPr>
          <w:rFonts w:eastAsia="方正仿宋_GBK"/>
          <w:sz w:val="32"/>
          <w:szCs w:val="32"/>
        </w:rPr>
        <w:t>2.具有良好的商业信誉和健全的财务会计制度；</w:t>
      </w:r>
    </w:p>
    <w:p>
      <w:pPr>
        <w:snapToGrid w:val="0"/>
        <w:spacing w:line="560" w:lineRule="exact"/>
        <w:ind w:firstLine="640" w:firstLineChars="200"/>
        <w:rPr>
          <w:rFonts w:eastAsia="方正仿宋_GBK"/>
          <w:sz w:val="32"/>
          <w:szCs w:val="32"/>
        </w:rPr>
      </w:pPr>
      <w:r>
        <w:rPr>
          <w:rFonts w:eastAsia="方正仿宋_GBK"/>
          <w:sz w:val="32"/>
          <w:szCs w:val="32"/>
        </w:rPr>
        <w:t>3.具有履行合同所必需的设备和专业技术能力；</w:t>
      </w:r>
    </w:p>
    <w:p>
      <w:pPr>
        <w:snapToGrid w:val="0"/>
        <w:spacing w:line="560" w:lineRule="exact"/>
        <w:ind w:firstLine="640" w:firstLineChars="200"/>
        <w:rPr>
          <w:rFonts w:eastAsia="方正仿宋_GBK"/>
          <w:sz w:val="32"/>
          <w:szCs w:val="32"/>
        </w:rPr>
      </w:pPr>
      <w:r>
        <w:rPr>
          <w:rFonts w:eastAsia="方正仿宋_GBK"/>
          <w:sz w:val="32"/>
          <w:szCs w:val="32"/>
        </w:rPr>
        <w:t>4.有依法缴纳税收和社会保障资金的良好记录；</w:t>
      </w:r>
    </w:p>
    <w:p>
      <w:pPr>
        <w:snapToGrid w:val="0"/>
        <w:spacing w:line="560" w:lineRule="exact"/>
        <w:ind w:firstLine="640" w:firstLineChars="200"/>
        <w:rPr>
          <w:rFonts w:eastAsia="方正仿宋_GBK"/>
          <w:sz w:val="32"/>
          <w:szCs w:val="32"/>
        </w:rPr>
      </w:pPr>
      <w:r>
        <w:rPr>
          <w:rFonts w:eastAsia="方正仿宋_GBK"/>
          <w:sz w:val="32"/>
          <w:szCs w:val="32"/>
        </w:rPr>
        <w:t>5.在经营活动中没有重大违法记录；</w:t>
      </w:r>
    </w:p>
    <w:p>
      <w:pPr>
        <w:snapToGrid w:val="0"/>
        <w:spacing w:line="560" w:lineRule="exact"/>
        <w:ind w:firstLine="640" w:firstLineChars="200"/>
        <w:rPr>
          <w:rFonts w:eastAsia="方正仿宋_GBK"/>
          <w:sz w:val="32"/>
          <w:szCs w:val="32"/>
        </w:rPr>
      </w:pPr>
      <w:r>
        <w:rPr>
          <w:rFonts w:eastAsia="方正仿宋_GBK"/>
          <w:sz w:val="32"/>
          <w:szCs w:val="32"/>
        </w:rPr>
        <w:t>6.法律、行政法规规定的其他条件。</w:t>
      </w:r>
    </w:p>
    <w:p>
      <w:pPr>
        <w:snapToGrid w:val="0"/>
        <w:spacing w:line="560" w:lineRule="exact"/>
        <w:ind w:firstLine="480" w:firstLineChars="150"/>
        <w:rPr>
          <w:rFonts w:eastAsia="方正仿宋_GBK"/>
          <w:sz w:val="32"/>
          <w:szCs w:val="32"/>
        </w:rPr>
      </w:pPr>
      <w:r>
        <w:rPr>
          <w:rFonts w:eastAsia="方正仿宋_GBK"/>
          <w:sz w:val="32"/>
          <w:szCs w:val="32"/>
        </w:rPr>
        <w:t>（二）所需材料</w:t>
      </w:r>
    </w:p>
    <w:p>
      <w:pPr>
        <w:snapToGrid w:val="0"/>
        <w:spacing w:line="560" w:lineRule="exact"/>
        <w:ind w:firstLine="640" w:firstLineChars="200"/>
        <w:rPr>
          <w:rFonts w:eastAsia="方正仿宋_GBK"/>
          <w:sz w:val="32"/>
          <w:szCs w:val="32"/>
        </w:rPr>
      </w:pPr>
      <w:r>
        <w:rPr>
          <w:rFonts w:eastAsia="方正仿宋_GBK"/>
          <w:sz w:val="32"/>
          <w:szCs w:val="32"/>
        </w:rPr>
        <w:t>1.营业执照（加盖鲜章）；</w:t>
      </w:r>
    </w:p>
    <w:p>
      <w:pPr>
        <w:snapToGrid w:val="0"/>
        <w:spacing w:line="560" w:lineRule="exact"/>
        <w:ind w:firstLine="640" w:firstLineChars="200"/>
        <w:rPr>
          <w:rFonts w:eastAsia="方正仿宋_GBK"/>
          <w:sz w:val="32"/>
          <w:szCs w:val="32"/>
        </w:rPr>
      </w:pPr>
      <w:r>
        <w:rPr>
          <w:rFonts w:eastAsia="方正仿宋_GBK"/>
          <w:sz w:val="32"/>
          <w:szCs w:val="32"/>
        </w:rPr>
        <w:t>2.法人</w:t>
      </w:r>
      <w:r>
        <w:rPr>
          <w:rFonts w:hint="eastAsia" w:eastAsia="方正仿宋_GBK"/>
          <w:sz w:val="32"/>
          <w:szCs w:val="32"/>
        </w:rPr>
        <w:t>、被授权人</w:t>
      </w:r>
      <w:r>
        <w:rPr>
          <w:rFonts w:eastAsia="方正仿宋_GBK"/>
          <w:sz w:val="32"/>
          <w:szCs w:val="32"/>
        </w:rPr>
        <w:t>身份证复印件（加盖鲜章）；</w:t>
      </w:r>
    </w:p>
    <w:p>
      <w:pPr>
        <w:snapToGrid w:val="0"/>
        <w:spacing w:line="560" w:lineRule="exact"/>
        <w:ind w:firstLine="640" w:firstLineChars="200"/>
        <w:rPr>
          <w:rFonts w:eastAsia="方正仿宋_GBK"/>
          <w:sz w:val="32"/>
          <w:szCs w:val="32"/>
        </w:rPr>
      </w:pPr>
      <w:r>
        <w:rPr>
          <w:rFonts w:eastAsia="方正仿宋_GBK"/>
          <w:sz w:val="32"/>
          <w:szCs w:val="32"/>
        </w:rPr>
        <w:t>3.法定代表人授权委托书（法人签字盖鲜章，见附件1）；</w:t>
      </w:r>
    </w:p>
    <w:p>
      <w:pPr>
        <w:snapToGrid w:val="0"/>
        <w:spacing w:line="560" w:lineRule="exact"/>
        <w:ind w:firstLine="640" w:firstLineChars="200"/>
        <w:rPr>
          <w:rFonts w:eastAsia="方正仿宋_GBK"/>
          <w:sz w:val="32"/>
          <w:szCs w:val="32"/>
        </w:rPr>
      </w:pPr>
      <w:r>
        <w:rPr>
          <w:rFonts w:eastAsia="方正仿宋_GBK"/>
          <w:sz w:val="32"/>
          <w:szCs w:val="32"/>
        </w:rPr>
        <w:t>4.竞争性比选采购承诺书（见附件2）；</w:t>
      </w:r>
    </w:p>
    <w:p>
      <w:pPr>
        <w:snapToGrid w:val="0"/>
        <w:spacing w:line="56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供应商</w:t>
      </w:r>
      <w:r>
        <w:rPr>
          <w:rFonts w:eastAsia="方正仿宋_GBK"/>
          <w:sz w:val="32"/>
          <w:szCs w:val="32"/>
        </w:rPr>
        <w:t>基本情况及介绍；</w:t>
      </w:r>
    </w:p>
    <w:p>
      <w:pPr>
        <w:snapToGrid w:val="0"/>
        <w:spacing w:line="560" w:lineRule="exac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w:t>
      </w:r>
      <w:r>
        <w:rPr>
          <w:rFonts w:hint="eastAsia" w:eastAsia="方正仿宋_GBK"/>
          <w:sz w:val="32"/>
          <w:szCs w:val="32"/>
        </w:rPr>
        <w:t>服务</w:t>
      </w:r>
      <w:r>
        <w:rPr>
          <w:rFonts w:eastAsia="方正仿宋_GBK"/>
          <w:sz w:val="32"/>
          <w:szCs w:val="32"/>
        </w:rPr>
        <w:t>方案；</w:t>
      </w:r>
    </w:p>
    <w:p>
      <w:pPr>
        <w:snapToGrid w:val="0"/>
        <w:spacing w:line="560" w:lineRule="exact"/>
        <w:ind w:firstLine="640" w:firstLineChars="200"/>
        <w:rPr>
          <w:rFonts w:eastAsia="方正仿宋_GBK"/>
          <w:sz w:val="32"/>
          <w:szCs w:val="32"/>
        </w:rPr>
      </w:pPr>
      <w:r>
        <w:rPr>
          <w:rFonts w:hint="eastAsia" w:eastAsia="方正仿宋_GBK"/>
          <w:sz w:val="32"/>
          <w:szCs w:val="32"/>
        </w:rPr>
        <w:t>7</w:t>
      </w:r>
      <w:r>
        <w:rPr>
          <w:rFonts w:eastAsia="方正仿宋_GBK"/>
          <w:sz w:val="32"/>
          <w:szCs w:val="32"/>
        </w:rPr>
        <w:t>.相关资质复印件（加盖鲜章）；</w:t>
      </w:r>
    </w:p>
    <w:p>
      <w:pPr>
        <w:snapToGrid w:val="0"/>
        <w:spacing w:line="560" w:lineRule="exact"/>
        <w:ind w:firstLine="640" w:firstLineChars="200"/>
        <w:rPr>
          <w:rFonts w:eastAsia="方正仿宋_GBK"/>
          <w:sz w:val="32"/>
          <w:szCs w:val="32"/>
        </w:rPr>
      </w:pPr>
      <w:r>
        <w:rPr>
          <w:rFonts w:hint="eastAsia" w:eastAsia="方正仿宋_GBK"/>
          <w:sz w:val="32"/>
          <w:szCs w:val="32"/>
        </w:rPr>
        <w:t>8</w:t>
      </w:r>
      <w:r>
        <w:rPr>
          <w:rFonts w:eastAsia="方正仿宋_GBK"/>
          <w:sz w:val="32"/>
          <w:szCs w:val="32"/>
        </w:rPr>
        <w:t>.报价单（加盖鲜章，见附件3）。</w:t>
      </w:r>
    </w:p>
    <w:p>
      <w:pPr>
        <w:spacing w:line="560" w:lineRule="exact"/>
        <w:ind w:firstLine="640" w:firstLineChars="200"/>
        <w:rPr>
          <w:rFonts w:eastAsia="方正仿宋_GBK"/>
          <w:sz w:val="32"/>
          <w:szCs w:val="32"/>
        </w:rPr>
      </w:pPr>
      <w:r>
        <w:rPr>
          <w:rFonts w:eastAsia="方正仿宋_GBK"/>
          <w:sz w:val="32"/>
          <w:szCs w:val="32"/>
        </w:rPr>
        <w:t>上述响应文件封装后</w:t>
      </w:r>
      <w:r>
        <w:rPr>
          <w:rFonts w:eastAsia="方正仿宋_GBK"/>
          <w:kern w:val="1"/>
          <w:sz w:val="32"/>
          <w:szCs w:val="32"/>
        </w:rPr>
        <w:t>加盖公章。文件一式1份，无论是否中选，均不退还。</w:t>
      </w:r>
    </w:p>
    <w:p>
      <w:pPr>
        <w:snapToGrid w:val="0"/>
        <w:spacing w:line="560" w:lineRule="exact"/>
        <w:ind w:firstLine="640" w:firstLineChars="200"/>
        <w:rPr>
          <w:rFonts w:eastAsia="方正黑体_GBK"/>
          <w:kern w:val="1"/>
          <w:sz w:val="32"/>
          <w:szCs w:val="32"/>
        </w:rPr>
      </w:pPr>
      <w:r>
        <w:rPr>
          <w:rFonts w:eastAsia="方正黑体_GBK"/>
          <w:kern w:val="1"/>
          <w:sz w:val="32"/>
          <w:szCs w:val="32"/>
        </w:rPr>
        <w:t>三、项目采购流程</w:t>
      </w:r>
    </w:p>
    <w:p>
      <w:pPr>
        <w:snapToGrid w:val="0"/>
        <w:spacing w:line="560" w:lineRule="exact"/>
        <w:ind w:firstLine="480" w:firstLineChars="150"/>
        <w:rPr>
          <w:rFonts w:eastAsia="方正仿宋_GBK"/>
          <w:sz w:val="32"/>
          <w:szCs w:val="32"/>
        </w:rPr>
      </w:pPr>
      <w:r>
        <w:rPr>
          <w:rFonts w:eastAsia="方正仿宋_GBK"/>
          <w:sz w:val="32"/>
          <w:szCs w:val="32"/>
        </w:rPr>
        <w:t xml:space="preserve"> </w:t>
      </w:r>
      <w:r>
        <w:rPr>
          <w:rFonts w:hint="eastAsia" w:eastAsia="方正仿宋_GBK"/>
          <w:sz w:val="32"/>
          <w:szCs w:val="32"/>
          <w:lang w:eastAsia="zh-CN"/>
        </w:rPr>
        <w:t>（</w:t>
      </w:r>
      <w:r>
        <w:rPr>
          <w:rFonts w:hint="eastAsia" w:eastAsia="方正仿宋_GBK"/>
          <w:sz w:val="32"/>
          <w:szCs w:val="32"/>
          <w:lang w:val="en-US" w:eastAsia="zh-CN"/>
        </w:rPr>
        <w:t>一</w:t>
      </w:r>
      <w:r>
        <w:rPr>
          <w:rFonts w:hint="eastAsia" w:eastAsia="方正仿宋_GBK"/>
          <w:sz w:val="32"/>
          <w:szCs w:val="32"/>
          <w:lang w:eastAsia="zh-CN"/>
        </w:rPr>
        <w:t>）</w:t>
      </w:r>
      <w:r>
        <w:rPr>
          <w:rFonts w:hint="eastAsia" w:eastAsia="方正仿宋_GBK"/>
          <w:sz w:val="32"/>
          <w:szCs w:val="32"/>
        </w:rPr>
        <w:t>供应商</w:t>
      </w:r>
      <w:r>
        <w:rPr>
          <w:rFonts w:eastAsia="方正仿宋_GBK"/>
          <w:sz w:val="32"/>
          <w:szCs w:val="32"/>
        </w:rPr>
        <w:t>邀请</w:t>
      </w:r>
    </w:p>
    <w:p>
      <w:pPr>
        <w:snapToGrid w:val="0"/>
        <w:spacing w:line="560" w:lineRule="exact"/>
        <w:ind w:firstLine="480" w:firstLineChars="150"/>
        <w:rPr>
          <w:rFonts w:eastAsia="方正仿宋_GBK"/>
          <w:sz w:val="32"/>
          <w:szCs w:val="32"/>
        </w:rPr>
      </w:pPr>
      <w:r>
        <w:rPr>
          <w:rFonts w:eastAsia="方正仿宋_GBK"/>
          <w:sz w:val="32"/>
          <w:szCs w:val="32"/>
        </w:rPr>
        <w:t>根据《重庆两江新区人才发展集团有限公司采购管理办法（试行）》的相关规定和要求，同时结合公司业务需求，拟在公司官网上发出采购公告（公告时间</w:t>
      </w:r>
      <w:r>
        <w:rPr>
          <w:rFonts w:hint="eastAsia" w:eastAsia="方正仿宋_GBK"/>
          <w:sz w:val="32"/>
          <w:szCs w:val="32"/>
        </w:rPr>
        <w:t>5</w:t>
      </w:r>
      <w:r>
        <w:rPr>
          <w:rFonts w:eastAsia="方正仿宋_GBK"/>
          <w:sz w:val="32"/>
          <w:szCs w:val="32"/>
        </w:rPr>
        <w:t>天）。</w:t>
      </w:r>
    </w:p>
    <w:p>
      <w:pPr>
        <w:snapToGrid w:val="0"/>
        <w:spacing w:line="560" w:lineRule="exact"/>
        <w:ind w:firstLine="480" w:firstLineChars="150"/>
        <w:rPr>
          <w:rFonts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二</w:t>
      </w:r>
      <w:r>
        <w:rPr>
          <w:rFonts w:hint="eastAsia" w:eastAsia="方正仿宋_GBK"/>
          <w:sz w:val="32"/>
          <w:szCs w:val="32"/>
          <w:lang w:eastAsia="zh-CN"/>
        </w:rPr>
        <w:t>）</w:t>
      </w:r>
      <w:r>
        <w:rPr>
          <w:rFonts w:hint="eastAsia" w:eastAsia="方正仿宋_GBK"/>
          <w:sz w:val="32"/>
          <w:szCs w:val="32"/>
        </w:rPr>
        <w:t>供应商</w:t>
      </w:r>
      <w:r>
        <w:rPr>
          <w:rFonts w:eastAsia="方正仿宋_GBK"/>
          <w:sz w:val="32"/>
          <w:szCs w:val="32"/>
        </w:rPr>
        <w:t>采购</w:t>
      </w:r>
    </w:p>
    <w:p>
      <w:pPr>
        <w:snapToGrid w:val="0"/>
        <w:spacing w:line="560" w:lineRule="exact"/>
        <w:ind w:firstLine="480" w:firstLineChars="150"/>
        <w:rPr>
          <w:rFonts w:eastAsia="方正仿宋_GBK"/>
          <w:sz w:val="32"/>
          <w:szCs w:val="32"/>
        </w:rPr>
      </w:pPr>
      <w:r>
        <w:rPr>
          <w:rFonts w:eastAsia="方正仿宋_GBK"/>
          <w:sz w:val="32"/>
          <w:szCs w:val="32"/>
        </w:rPr>
        <w:t xml:space="preserve"> </w:t>
      </w:r>
      <w:r>
        <w:rPr>
          <w:rFonts w:hint="eastAsia" w:eastAsia="方正仿宋_GBK"/>
          <w:sz w:val="32"/>
          <w:szCs w:val="32"/>
          <w:lang w:val="en-US" w:eastAsia="zh-CN"/>
        </w:rPr>
        <w:t>1.</w:t>
      </w:r>
      <w:r>
        <w:rPr>
          <w:rFonts w:eastAsia="方正仿宋_GBK"/>
          <w:sz w:val="32"/>
          <w:szCs w:val="32"/>
        </w:rPr>
        <w:t>会议时间</w:t>
      </w:r>
    </w:p>
    <w:p>
      <w:pPr>
        <w:snapToGrid w:val="0"/>
        <w:spacing w:line="560" w:lineRule="exact"/>
        <w:ind w:firstLine="640" w:firstLineChars="200"/>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22</w:t>
      </w:r>
      <w:r>
        <w:rPr>
          <w:rFonts w:eastAsia="方正仿宋_GBK"/>
          <w:sz w:val="32"/>
          <w:szCs w:val="32"/>
        </w:rPr>
        <w:t>日15点前提交所有文件资料。</w:t>
      </w:r>
    </w:p>
    <w:p>
      <w:pPr>
        <w:snapToGrid w:val="0"/>
        <w:spacing w:line="560" w:lineRule="exact"/>
        <w:ind w:firstLine="640" w:firstLineChars="200"/>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23</w:t>
      </w:r>
      <w:r>
        <w:rPr>
          <w:rFonts w:eastAsia="方正仿宋_GBK"/>
          <w:sz w:val="32"/>
          <w:szCs w:val="32"/>
        </w:rPr>
        <w:t>日15</w:t>
      </w:r>
      <w:r>
        <w:rPr>
          <w:rFonts w:hint="eastAsia" w:eastAsia="方正仿宋_GBK"/>
          <w:sz w:val="32"/>
          <w:szCs w:val="32"/>
        </w:rPr>
        <w:t>点</w:t>
      </w:r>
      <w:r>
        <w:rPr>
          <w:rFonts w:eastAsia="方正仿宋_GBK"/>
          <w:sz w:val="32"/>
          <w:szCs w:val="32"/>
        </w:rPr>
        <w:t>召开采购会议。</w:t>
      </w:r>
    </w:p>
    <w:p>
      <w:pPr>
        <w:snapToGrid w:val="0"/>
        <w:spacing w:line="560" w:lineRule="exact"/>
        <w:rPr>
          <w:rFonts w:eastAsia="方正仿宋_GBK"/>
          <w:sz w:val="32"/>
          <w:szCs w:val="32"/>
        </w:rPr>
      </w:pPr>
      <w:r>
        <w:rPr>
          <w:rFonts w:eastAsia="方正仿宋_GBK"/>
          <w:sz w:val="32"/>
          <w:szCs w:val="32"/>
        </w:rPr>
        <w:t xml:space="preserve">   </w:t>
      </w:r>
      <w:r>
        <w:rPr>
          <w:rFonts w:hint="eastAsia" w:eastAsia="方正仿宋_GBK"/>
          <w:sz w:val="32"/>
          <w:szCs w:val="32"/>
          <w:lang w:val="en-US" w:eastAsia="zh-CN"/>
        </w:rPr>
        <w:t xml:space="preserve"> 2.</w:t>
      </w:r>
      <w:r>
        <w:rPr>
          <w:rFonts w:eastAsia="方正仿宋_GBK"/>
          <w:sz w:val="32"/>
          <w:szCs w:val="32"/>
        </w:rPr>
        <w:t>会议流程</w:t>
      </w:r>
    </w:p>
    <w:p>
      <w:pPr>
        <w:snapToGrid w:val="0"/>
        <w:spacing w:line="560" w:lineRule="exact"/>
        <w:ind w:firstLine="640" w:firstLineChars="200"/>
        <w:rPr>
          <w:rFonts w:eastAsia="方正仿宋_GBK"/>
          <w:sz w:val="32"/>
          <w:szCs w:val="32"/>
        </w:rPr>
      </w:pPr>
      <w:r>
        <w:rPr>
          <w:rFonts w:eastAsia="方正仿宋_GBK"/>
          <w:sz w:val="32"/>
          <w:szCs w:val="32"/>
        </w:rPr>
        <w:t>由</w:t>
      </w:r>
      <w:r>
        <w:rPr>
          <w:rFonts w:hint="eastAsia" w:eastAsia="方正仿宋_GBK"/>
          <w:sz w:val="32"/>
          <w:szCs w:val="32"/>
        </w:rPr>
        <w:t>党群综合部协助采购部门组建的评委小组，评委7人，</w:t>
      </w:r>
      <w:r>
        <w:rPr>
          <w:rFonts w:eastAsia="方正仿宋_GBK"/>
          <w:sz w:val="32"/>
          <w:szCs w:val="32"/>
        </w:rPr>
        <w:t>对</w:t>
      </w:r>
      <w:r>
        <w:rPr>
          <w:rFonts w:hint="eastAsia" w:eastAsia="方正仿宋_GBK"/>
          <w:sz w:val="32"/>
          <w:szCs w:val="32"/>
        </w:rPr>
        <w:t>供应商</w:t>
      </w:r>
      <w:r>
        <w:rPr>
          <w:rFonts w:eastAsia="方正仿宋_GBK"/>
          <w:sz w:val="32"/>
          <w:szCs w:val="32"/>
        </w:rPr>
        <w:t>所提供的响应文件进行资质审核，并根据评分标准对投标单位进行评审，综合评分后，宣布候选成交</w:t>
      </w:r>
      <w:r>
        <w:rPr>
          <w:rFonts w:hint="eastAsia" w:eastAsia="方正仿宋_GBK"/>
          <w:sz w:val="32"/>
          <w:szCs w:val="32"/>
        </w:rPr>
        <w:t>供应商</w:t>
      </w:r>
      <w:r>
        <w:rPr>
          <w:rFonts w:eastAsia="方正仿宋_GBK"/>
          <w:sz w:val="32"/>
          <w:szCs w:val="32"/>
        </w:rPr>
        <w:t>。</w:t>
      </w:r>
    </w:p>
    <w:p>
      <w:pPr>
        <w:snapToGrid w:val="0"/>
        <w:spacing w:line="560" w:lineRule="exact"/>
        <w:rPr>
          <w:rFonts w:eastAsia="方正仿宋_GBK"/>
          <w:sz w:val="32"/>
          <w:szCs w:val="32"/>
        </w:rPr>
      </w:pPr>
      <w:r>
        <w:rPr>
          <w:rFonts w:eastAsia="方正仿宋_GBK"/>
          <w:sz w:val="32"/>
          <w:szCs w:val="32"/>
        </w:rPr>
        <w:t xml:space="preserve">    </w:t>
      </w:r>
      <w:r>
        <w:rPr>
          <w:rFonts w:hint="eastAsia" w:eastAsia="方正仿宋_GBK"/>
          <w:sz w:val="32"/>
          <w:szCs w:val="32"/>
          <w:lang w:eastAsia="zh-CN"/>
        </w:rPr>
        <w:t>（</w:t>
      </w:r>
      <w:r>
        <w:rPr>
          <w:rFonts w:hint="eastAsia" w:eastAsia="方正仿宋_GBK"/>
          <w:sz w:val="32"/>
          <w:szCs w:val="32"/>
          <w:lang w:val="en-US" w:eastAsia="zh-CN"/>
        </w:rPr>
        <w:t>三</w:t>
      </w:r>
      <w:r>
        <w:rPr>
          <w:rFonts w:hint="eastAsia" w:eastAsia="方正仿宋_GBK"/>
          <w:sz w:val="32"/>
          <w:szCs w:val="32"/>
          <w:lang w:eastAsia="zh-CN"/>
        </w:rPr>
        <w:t>）</w:t>
      </w:r>
      <w:r>
        <w:rPr>
          <w:rFonts w:hint="eastAsia" w:eastAsia="方正仿宋_GBK"/>
          <w:sz w:val="32"/>
          <w:szCs w:val="32"/>
        </w:rPr>
        <w:t>供应商</w:t>
      </w:r>
      <w:r>
        <w:rPr>
          <w:rFonts w:eastAsia="方正仿宋_GBK"/>
          <w:sz w:val="32"/>
          <w:szCs w:val="32"/>
        </w:rPr>
        <w:t>选定</w:t>
      </w:r>
    </w:p>
    <w:p>
      <w:pPr>
        <w:snapToGrid w:val="0"/>
        <w:spacing w:line="560" w:lineRule="exact"/>
        <w:ind w:firstLine="640" w:firstLineChars="200"/>
        <w:rPr>
          <w:rFonts w:eastAsia="方正仿宋_GBK"/>
          <w:sz w:val="32"/>
          <w:szCs w:val="32"/>
        </w:rPr>
      </w:pPr>
      <w:r>
        <w:rPr>
          <w:rFonts w:eastAsia="方正仿宋_GBK"/>
          <w:sz w:val="32"/>
          <w:szCs w:val="32"/>
        </w:rPr>
        <w:t>采购部门根据选定的</w:t>
      </w:r>
      <w:r>
        <w:rPr>
          <w:rFonts w:hint="eastAsia" w:eastAsia="方正仿宋_GBK"/>
          <w:sz w:val="32"/>
          <w:szCs w:val="32"/>
        </w:rPr>
        <w:t>供应商</w:t>
      </w:r>
      <w:r>
        <w:rPr>
          <w:rFonts w:eastAsia="方正仿宋_GBK"/>
          <w:sz w:val="32"/>
          <w:szCs w:val="32"/>
        </w:rPr>
        <w:t>名单，完成公司规定的程序后，向</w:t>
      </w:r>
      <w:r>
        <w:rPr>
          <w:rFonts w:hint="eastAsia" w:eastAsia="方正仿宋_GBK"/>
          <w:sz w:val="32"/>
          <w:szCs w:val="32"/>
        </w:rPr>
        <w:t>供应商</w:t>
      </w:r>
      <w:r>
        <w:rPr>
          <w:rFonts w:eastAsia="方正仿宋_GBK"/>
          <w:sz w:val="32"/>
          <w:szCs w:val="32"/>
        </w:rPr>
        <w:t>发出成交通知，并于成交通知书发出之日起3日内，与所选定的成交</w:t>
      </w:r>
      <w:r>
        <w:rPr>
          <w:rFonts w:hint="eastAsia" w:eastAsia="方正仿宋_GBK"/>
          <w:sz w:val="32"/>
          <w:szCs w:val="32"/>
        </w:rPr>
        <w:t>供应商</w:t>
      </w:r>
      <w:r>
        <w:rPr>
          <w:rFonts w:eastAsia="方正仿宋_GBK"/>
          <w:sz w:val="32"/>
          <w:szCs w:val="32"/>
        </w:rPr>
        <w:t xml:space="preserve">签订书面合同，开展进一步设计完善工作。  </w:t>
      </w:r>
    </w:p>
    <w:p>
      <w:pPr>
        <w:snapToGrid w:val="0"/>
        <w:spacing w:line="560" w:lineRule="exact"/>
        <w:ind w:firstLine="640" w:firstLineChars="200"/>
        <w:rPr>
          <w:rFonts w:eastAsia="方正黑体_GBK"/>
          <w:kern w:val="1"/>
          <w:sz w:val="32"/>
          <w:szCs w:val="32"/>
        </w:rPr>
      </w:pPr>
      <w:r>
        <w:rPr>
          <w:rFonts w:eastAsia="方正黑体_GBK"/>
          <w:kern w:val="1"/>
          <w:sz w:val="32"/>
          <w:szCs w:val="32"/>
        </w:rPr>
        <w:t>四、评分标准</w:t>
      </w:r>
    </w:p>
    <w:p>
      <w:pPr>
        <w:spacing w:line="560" w:lineRule="exact"/>
        <w:ind w:firstLine="640" w:firstLineChars="200"/>
        <w:rPr>
          <w:rFonts w:eastAsia="方正仿宋_GBK"/>
          <w:sz w:val="32"/>
          <w:szCs w:val="32"/>
        </w:rPr>
      </w:pPr>
      <w:r>
        <w:rPr>
          <w:rFonts w:eastAsia="方正仿宋_GBK"/>
          <w:sz w:val="32"/>
          <w:szCs w:val="32"/>
        </w:rPr>
        <w:t>本次竞争性比选活动采用综合评分法进行评分，得分排名第一的报名</w:t>
      </w:r>
      <w:r>
        <w:rPr>
          <w:rFonts w:hint="eastAsia" w:eastAsia="方正仿宋_GBK"/>
          <w:sz w:val="32"/>
          <w:szCs w:val="32"/>
        </w:rPr>
        <w:t>供应商</w:t>
      </w:r>
      <w:r>
        <w:rPr>
          <w:rFonts w:eastAsia="方正仿宋_GBK"/>
          <w:sz w:val="32"/>
          <w:szCs w:val="32"/>
        </w:rPr>
        <w:t>为中选单位，具体评分标准如下：</w:t>
      </w:r>
    </w:p>
    <w:tbl>
      <w:tblPr>
        <w:tblStyle w:val="11"/>
        <w:tblpPr w:leftFromText="180" w:rightFromText="180" w:vertAnchor="text" w:horzAnchor="page" w:tblpX="1206" w:tblpY="546"/>
        <w:tblOverlap w:val="never"/>
        <w:tblW w:w="9522" w:type="dxa"/>
        <w:tblInd w:w="0" w:type="dxa"/>
        <w:tblLayout w:type="fixed"/>
        <w:tblCellMar>
          <w:top w:w="0" w:type="dxa"/>
          <w:left w:w="0" w:type="dxa"/>
          <w:bottom w:w="0" w:type="dxa"/>
          <w:right w:w="0" w:type="dxa"/>
        </w:tblCellMar>
      </w:tblPr>
      <w:tblGrid>
        <w:gridCol w:w="484"/>
        <w:gridCol w:w="1106"/>
        <w:gridCol w:w="441"/>
        <w:gridCol w:w="5608"/>
        <w:gridCol w:w="1883"/>
      </w:tblGrid>
      <w:tr>
        <w:tblPrEx>
          <w:tblCellMar>
            <w:top w:w="0" w:type="dxa"/>
            <w:left w:w="0" w:type="dxa"/>
            <w:bottom w:w="0" w:type="dxa"/>
            <w:right w:w="0" w:type="dxa"/>
          </w:tblCellMar>
        </w:tblPrEx>
        <w:trPr>
          <w:trHeight w:val="720" w:hRule="atLeast"/>
        </w:trPr>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b/>
                <w:sz w:val="20"/>
                <w:szCs w:val="20"/>
              </w:rPr>
            </w:pPr>
            <w:r>
              <w:rPr>
                <w:rFonts w:eastAsia="方正仿宋_GBK"/>
                <w:b/>
                <w:kern w:val="0"/>
                <w:sz w:val="20"/>
                <w:szCs w:val="20"/>
                <w:lang w:bidi="ar"/>
              </w:rPr>
              <w:t>序号</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b/>
                <w:sz w:val="20"/>
                <w:szCs w:val="20"/>
              </w:rPr>
            </w:pPr>
            <w:r>
              <w:rPr>
                <w:rFonts w:eastAsia="方正仿宋_GBK"/>
                <w:b/>
                <w:kern w:val="0"/>
                <w:sz w:val="20"/>
                <w:szCs w:val="20"/>
                <w:lang w:bidi="ar"/>
              </w:rPr>
              <w:t>评分因素及权重</w:t>
            </w:r>
          </w:p>
        </w:tc>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b/>
                <w:sz w:val="20"/>
                <w:szCs w:val="20"/>
              </w:rPr>
            </w:pPr>
            <w:r>
              <w:rPr>
                <w:rFonts w:eastAsia="方正仿宋_GBK"/>
                <w:b/>
                <w:kern w:val="0"/>
                <w:sz w:val="20"/>
                <w:szCs w:val="20"/>
                <w:lang w:bidi="ar"/>
              </w:rPr>
              <w:t>分值</w:t>
            </w:r>
          </w:p>
        </w:tc>
        <w:tc>
          <w:tcPr>
            <w:tcW w:w="5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b/>
                <w:sz w:val="20"/>
                <w:szCs w:val="20"/>
              </w:rPr>
            </w:pPr>
            <w:r>
              <w:rPr>
                <w:rFonts w:eastAsia="方正仿宋_GBK"/>
                <w:b/>
                <w:kern w:val="0"/>
                <w:sz w:val="20"/>
                <w:szCs w:val="20"/>
                <w:lang w:bidi="ar"/>
              </w:rPr>
              <w:t>评分标准</w:t>
            </w:r>
          </w:p>
        </w:tc>
        <w:tc>
          <w:tcPr>
            <w:tcW w:w="1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b/>
                <w:sz w:val="20"/>
                <w:szCs w:val="20"/>
              </w:rPr>
            </w:pPr>
            <w:r>
              <w:rPr>
                <w:rFonts w:eastAsia="方正仿宋_GBK"/>
                <w:b/>
                <w:kern w:val="0"/>
                <w:sz w:val="20"/>
                <w:szCs w:val="20"/>
                <w:lang w:bidi="ar"/>
              </w:rPr>
              <w:t>说明</w:t>
            </w:r>
          </w:p>
        </w:tc>
      </w:tr>
      <w:tr>
        <w:tblPrEx>
          <w:tblCellMar>
            <w:top w:w="0" w:type="dxa"/>
            <w:left w:w="0" w:type="dxa"/>
            <w:bottom w:w="0" w:type="dxa"/>
            <w:right w:w="0" w:type="dxa"/>
          </w:tblCellMar>
        </w:tblPrEx>
        <w:trPr>
          <w:trHeight w:val="1083" w:hRule="atLeast"/>
        </w:trPr>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eastAsia="方正仿宋_GBK"/>
                <w:kern w:val="0"/>
                <w:sz w:val="20"/>
                <w:szCs w:val="20"/>
                <w:lang w:bidi="ar"/>
              </w:rPr>
              <w:t>1</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kern w:val="0"/>
                <w:sz w:val="20"/>
                <w:szCs w:val="20"/>
                <w:lang w:bidi="ar"/>
              </w:rPr>
            </w:pPr>
            <w:r>
              <w:rPr>
                <w:rFonts w:eastAsia="方正仿宋_GBK"/>
                <w:kern w:val="0"/>
                <w:sz w:val="20"/>
                <w:szCs w:val="20"/>
                <w:lang w:bidi="ar"/>
              </w:rPr>
              <w:t>经济</w:t>
            </w:r>
          </w:p>
          <w:p>
            <w:pPr>
              <w:widowControl/>
              <w:adjustRightInd w:val="0"/>
              <w:snapToGrid w:val="0"/>
              <w:jc w:val="center"/>
              <w:textAlignment w:val="center"/>
              <w:rPr>
                <w:rFonts w:eastAsia="方正仿宋_GBK"/>
                <w:kern w:val="0"/>
                <w:sz w:val="20"/>
                <w:szCs w:val="20"/>
                <w:lang w:bidi="ar"/>
              </w:rPr>
            </w:pPr>
            <w:r>
              <w:rPr>
                <w:rFonts w:eastAsia="方正仿宋_GBK"/>
                <w:kern w:val="0"/>
                <w:sz w:val="20"/>
                <w:szCs w:val="20"/>
                <w:lang w:bidi="ar"/>
              </w:rPr>
              <w:t>部分</w:t>
            </w:r>
          </w:p>
          <w:p>
            <w:pPr>
              <w:widowControl/>
              <w:adjustRightInd w:val="0"/>
              <w:snapToGrid w:val="0"/>
              <w:jc w:val="center"/>
              <w:textAlignment w:val="center"/>
              <w:rPr>
                <w:rFonts w:eastAsia="方正仿宋_GBK"/>
                <w:sz w:val="20"/>
                <w:szCs w:val="20"/>
              </w:rPr>
            </w:pPr>
            <w:r>
              <w:rPr>
                <w:rFonts w:hint="eastAsia" w:eastAsia="方正仿宋_GBK"/>
                <w:kern w:val="0"/>
                <w:sz w:val="20"/>
                <w:szCs w:val="20"/>
                <w:lang w:bidi="ar"/>
              </w:rPr>
              <w:t>40</w:t>
            </w:r>
            <w:r>
              <w:rPr>
                <w:rFonts w:eastAsia="方正仿宋_GBK"/>
                <w:kern w:val="0"/>
                <w:sz w:val="20"/>
                <w:szCs w:val="20"/>
                <w:lang w:bidi="ar"/>
              </w:rPr>
              <w:t>%</w:t>
            </w:r>
          </w:p>
        </w:tc>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eastAsia="方正仿宋_GBK"/>
                <w:kern w:val="0"/>
                <w:sz w:val="20"/>
                <w:szCs w:val="20"/>
                <w:lang w:bidi="ar"/>
              </w:rPr>
              <w:t>40</w:t>
            </w:r>
          </w:p>
        </w:tc>
        <w:tc>
          <w:tcPr>
            <w:tcW w:w="5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eastAsia="方正仿宋_GBK"/>
                <w:kern w:val="0"/>
                <w:sz w:val="20"/>
                <w:szCs w:val="20"/>
                <w:lang w:bidi="ar"/>
              </w:rPr>
            </w:pPr>
            <w:r>
              <w:rPr>
                <w:rFonts w:eastAsia="方正仿宋_GBK"/>
                <w:kern w:val="0"/>
                <w:sz w:val="20"/>
                <w:szCs w:val="20"/>
                <w:lang w:bidi="ar"/>
              </w:rPr>
              <w:t>有效的投标报价中的最低总价为评标基准价，按照下列公式计算每个</w:t>
            </w:r>
            <w:r>
              <w:rPr>
                <w:rFonts w:hint="eastAsia" w:eastAsia="方正仿宋_GBK"/>
                <w:kern w:val="0"/>
                <w:sz w:val="20"/>
                <w:szCs w:val="20"/>
                <w:lang w:bidi="ar"/>
              </w:rPr>
              <w:t>供应商</w:t>
            </w:r>
            <w:r>
              <w:rPr>
                <w:rFonts w:eastAsia="方正仿宋_GBK"/>
                <w:kern w:val="0"/>
                <w:sz w:val="20"/>
                <w:szCs w:val="20"/>
                <w:lang w:bidi="ar"/>
              </w:rPr>
              <w:t>的投标价格得分。</w:t>
            </w:r>
          </w:p>
          <w:p>
            <w:pPr>
              <w:widowControl/>
              <w:adjustRightInd w:val="0"/>
              <w:snapToGrid w:val="0"/>
              <w:textAlignment w:val="center"/>
              <w:rPr>
                <w:rFonts w:eastAsia="方正仿宋_GBK"/>
                <w:sz w:val="20"/>
                <w:szCs w:val="20"/>
              </w:rPr>
            </w:pPr>
            <w:r>
              <w:rPr>
                <w:rFonts w:eastAsia="方正仿宋_GBK"/>
                <w:kern w:val="0"/>
                <w:sz w:val="20"/>
                <w:szCs w:val="20"/>
                <w:lang w:bidi="ar"/>
              </w:rPr>
              <w:t>投标报价得分=</w:t>
            </w:r>
            <w:r>
              <w:rPr>
                <w:rFonts w:hint="eastAsia" w:eastAsia="方正仿宋_GBK"/>
                <w:kern w:val="0"/>
                <w:sz w:val="20"/>
                <w:szCs w:val="20"/>
                <w:lang w:bidi="ar"/>
              </w:rPr>
              <w:t>（评标基准价/投标报价）*</w:t>
            </w:r>
            <w:r>
              <w:rPr>
                <w:rFonts w:eastAsia="方正仿宋_GBK"/>
                <w:kern w:val="0"/>
                <w:sz w:val="20"/>
                <w:szCs w:val="20"/>
                <w:lang w:bidi="ar"/>
              </w:rPr>
              <w:t>报价权重</w:t>
            </w:r>
            <w:r>
              <w:rPr>
                <w:rFonts w:hint="eastAsia" w:eastAsia="方正仿宋_GBK"/>
                <w:kern w:val="0"/>
                <w:sz w:val="20"/>
                <w:szCs w:val="20"/>
                <w:lang w:bidi="ar"/>
              </w:rPr>
              <w:t>*</w:t>
            </w:r>
            <w:r>
              <w:rPr>
                <w:rFonts w:eastAsia="方正仿宋_GBK"/>
                <w:kern w:val="0"/>
                <w:sz w:val="20"/>
                <w:szCs w:val="20"/>
                <w:lang w:bidi="ar"/>
              </w:rPr>
              <w:t>100</w:t>
            </w:r>
          </w:p>
        </w:tc>
        <w:tc>
          <w:tcPr>
            <w:tcW w:w="1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eastAsia="方正仿宋_GBK"/>
                <w:sz w:val="20"/>
                <w:szCs w:val="20"/>
              </w:rPr>
            </w:pPr>
          </w:p>
        </w:tc>
      </w:tr>
      <w:tr>
        <w:tblPrEx>
          <w:tblCellMar>
            <w:top w:w="0" w:type="dxa"/>
            <w:left w:w="0" w:type="dxa"/>
            <w:bottom w:w="0" w:type="dxa"/>
            <w:right w:w="0" w:type="dxa"/>
          </w:tblCellMar>
        </w:tblPrEx>
        <w:trPr>
          <w:trHeight w:val="276" w:hRule="atLeast"/>
        </w:trPr>
        <w:tc>
          <w:tcPr>
            <w:tcW w:w="48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eastAsia="方正仿宋_GBK"/>
                <w:kern w:val="0"/>
                <w:sz w:val="20"/>
                <w:szCs w:val="20"/>
                <w:lang w:bidi="ar"/>
              </w:rPr>
              <w:t>2</w:t>
            </w:r>
          </w:p>
        </w:tc>
        <w:tc>
          <w:tcPr>
            <w:tcW w:w="110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kern w:val="0"/>
                <w:sz w:val="20"/>
                <w:szCs w:val="20"/>
                <w:lang w:bidi="ar"/>
              </w:rPr>
            </w:pPr>
            <w:r>
              <w:rPr>
                <w:rFonts w:hint="eastAsia" w:eastAsia="方正仿宋_GBK"/>
                <w:kern w:val="0"/>
                <w:sz w:val="20"/>
                <w:szCs w:val="20"/>
                <w:lang w:bidi="ar"/>
              </w:rPr>
              <w:t>技术</w:t>
            </w:r>
          </w:p>
          <w:p>
            <w:pPr>
              <w:widowControl/>
              <w:adjustRightInd w:val="0"/>
              <w:snapToGrid w:val="0"/>
              <w:jc w:val="center"/>
              <w:textAlignment w:val="center"/>
              <w:rPr>
                <w:rFonts w:eastAsia="方正仿宋_GBK"/>
                <w:kern w:val="0"/>
                <w:sz w:val="20"/>
                <w:szCs w:val="20"/>
                <w:lang w:bidi="ar"/>
              </w:rPr>
            </w:pPr>
            <w:r>
              <w:rPr>
                <w:rFonts w:hint="eastAsia" w:eastAsia="方正仿宋_GBK"/>
                <w:kern w:val="0"/>
                <w:sz w:val="20"/>
                <w:szCs w:val="20"/>
                <w:lang w:bidi="ar"/>
              </w:rPr>
              <w:t>部分</w:t>
            </w:r>
          </w:p>
          <w:p>
            <w:pPr>
              <w:widowControl/>
              <w:adjustRightInd w:val="0"/>
              <w:snapToGrid w:val="0"/>
              <w:jc w:val="center"/>
              <w:textAlignment w:val="center"/>
              <w:rPr>
                <w:rFonts w:eastAsia="方正仿宋_GBK"/>
                <w:sz w:val="20"/>
                <w:szCs w:val="20"/>
              </w:rPr>
            </w:pPr>
            <w:r>
              <w:rPr>
                <w:rFonts w:hint="eastAsia" w:eastAsia="方正仿宋_GBK"/>
                <w:kern w:val="0"/>
                <w:sz w:val="20"/>
                <w:szCs w:val="20"/>
                <w:lang w:bidi="ar"/>
              </w:rPr>
              <w:t>50%</w:t>
            </w:r>
          </w:p>
        </w:tc>
        <w:tc>
          <w:tcPr>
            <w:tcW w:w="44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eastAsia="方正仿宋_GBK"/>
                <w:kern w:val="0"/>
                <w:sz w:val="20"/>
                <w:szCs w:val="20"/>
                <w:lang w:bidi="ar"/>
              </w:rPr>
              <w:t>50</w:t>
            </w:r>
          </w:p>
        </w:tc>
        <w:tc>
          <w:tcPr>
            <w:tcW w:w="5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left"/>
              <w:textAlignment w:val="center"/>
              <w:rPr>
                <w:rFonts w:eastAsia="方正仿宋_GBK"/>
                <w:kern w:val="0"/>
                <w:sz w:val="20"/>
                <w:szCs w:val="20"/>
                <w:lang w:bidi="ar"/>
              </w:rPr>
            </w:pPr>
            <w:r>
              <w:rPr>
                <w:rFonts w:eastAsia="方正仿宋_GBK"/>
                <w:kern w:val="0"/>
                <w:sz w:val="20"/>
                <w:szCs w:val="20"/>
                <w:lang w:bidi="ar"/>
              </w:rPr>
              <w:t>1.</w:t>
            </w:r>
            <w:r>
              <w:rPr>
                <w:rFonts w:hint="eastAsia" w:eastAsia="方正仿宋_GBK"/>
                <w:kern w:val="0"/>
                <w:sz w:val="20"/>
                <w:szCs w:val="20"/>
                <w:lang w:bidi="ar"/>
              </w:rPr>
              <w:t>技术方案（40分）</w:t>
            </w:r>
          </w:p>
          <w:p>
            <w:pPr>
              <w:widowControl/>
              <w:adjustRightInd w:val="0"/>
              <w:snapToGrid w:val="0"/>
              <w:jc w:val="left"/>
              <w:textAlignment w:val="center"/>
              <w:rPr>
                <w:rFonts w:eastAsia="方正仿宋_GBK"/>
                <w:kern w:val="0"/>
                <w:sz w:val="20"/>
                <w:szCs w:val="20"/>
                <w:lang w:bidi="ar"/>
              </w:rPr>
            </w:pPr>
            <w:r>
              <w:rPr>
                <w:rFonts w:hint="eastAsia" w:eastAsia="方正仿宋_GBK"/>
                <w:kern w:val="0"/>
                <w:sz w:val="20"/>
                <w:szCs w:val="20"/>
                <w:lang w:bidi="ar"/>
              </w:rPr>
              <w:t>根据针对本项目提供的项目实施方案情况酌情打分，方案不提供者不得分。</w:t>
            </w:r>
          </w:p>
          <w:p>
            <w:pPr>
              <w:widowControl/>
              <w:adjustRightInd w:val="0"/>
              <w:snapToGrid w:val="0"/>
              <w:jc w:val="left"/>
              <w:textAlignment w:val="center"/>
              <w:rPr>
                <w:rFonts w:eastAsia="方正仿宋_GBK"/>
                <w:kern w:val="0"/>
                <w:sz w:val="20"/>
                <w:szCs w:val="20"/>
                <w:lang w:bidi="ar"/>
              </w:rPr>
            </w:pPr>
            <w:r>
              <w:rPr>
                <w:rFonts w:hint="eastAsia" w:eastAsia="方正仿宋_GBK"/>
                <w:kern w:val="0"/>
                <w:sz w:val="20"/>
                <w:szCs w:val="20"/>
                <w:lang w:bidi="ar"/>
              </w:rPr>
              <w:t>（1）完全理解本项目，对项目概况及特点描述准确详细,方案科学合理，体系完整，可操作性强的得31-40分；</w:t>
            </w:r>
          </w:p>
          <w:p>
            <w:pPr>
              <w:widowControl/>
              <w:adjustRightInd w:val="0"/>
              <w:snapToGrid w:val="0"/>
              <w:jc w:val="left"/>
              <w:textAlignment w:val="center"/>
              <w:rPr>
                <w:rFonts w:eastAsia="方正仿宋_GBK"/>
                <w:kern w:val="0"/>
                <w:sz w:val="20"/>
                <w:szCs w:val="20"/>
                <w:lang w:bidi="ar"/>
              </w:rPr>
            </w:pPr>
            <w:r>
              <w:rPr>
                <w:rFonts w:hint="eastAsia" w:eastAsia="方正仿宋_GBK"/>
                <w:kern w:val="0"/>
                <w:sz w:val="20"/>
                <w:szCs w:val="20"/>
                <w:lang w:bidi="ar"/>
              </w:rPr>
              <w:t>（2）基本理解本项目，对项目概况及特点描述基本准确详细，方案基本合理可行，描述一般，可操作性一般的得16-30分；</w:t>
            </w:r>
          </w:p>
          <w:p>
            <w:pPr>
              <w:widowControl/>
              <w:adjustRightInd w:val="0"/>
              <w:snapToGrid w:val="0"/>
              <w:jc w:val="left"/>
              <w:textAlignment w:val="center"/>
              <w:rPr>
                <w:rFonts w:eastAsia="方正仿宋_GBK"/>
                <w:kern w:val="0"/>
                <w:sz w:val="20"/>
                <w:szCs w:val="20"/>
                <w:lang w:bidi="ar"/>
              </w:rPr>
            </w:pPr>
            <w:r>
              <w:rPr>
                <w:rFonts w:hint="eastAsia" w:eastAsia="方正仿宋_GBK"/>
                <w:kern w:val="0"/>
                <w:sz w:val="20"/>
                <w:szCs w:val="20"/>
                <w:lang w:bidi="ar"/>
              </w:rPr>
              <w:t>（3）基本理解本项目，对项目概况及特点描述一般，方案一般，描述一般，可操作性较差的得1-15分；</w:t>
            </w:r>
          </w:p>
          <w:p>
            <w:pPr>
              <w:widowControl/>
              <w:adjustRightInd w:val="0"/>
              <w:snapToGrid w:val="0"/>
              <w:jc w:val="left"/>
              <w:textAlignment w:val="center"/>
              <w:rPr>
                <w:rFonts w:eastAsia="方正仿宋_GBK"/>
                <w:sz w:val="20"/>
                <w:szCs w:val="20"/>
              </w:rPr>
            </w:pPr>
            <w:r>
              <w:rPr>
                <w:rFonts w:hint="eastAsia" w:eastAsia="方正仿宋_GBK"/>
                <w:kern w:val="0"/>
                <w:sz w:val="20"/>
                <w:szCs w:val="20"/>
                <w:lang w:bidi="ar"/>
              </w:rPr>
              <w:t>（4）无项目概况描述、无服务工作内容及方案的该项不得分。</w:t>
            </w:r>
          </w:p>
        </w:tc>
        <w:tc>
          <w:tcPr>
            <w:tcW w:w="18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after="120"/>
              <w:rPr>
                <w:rFonts w:eastAsia="方正仿宋_GBK"/>
                <w:sz w:val="20"/>
                <w:szCs w:val="20"/>
              </w:rPr>
            </w:pPr>
          </w:p>
          <w:p>
            <w:pPr>
              <w:spacing w:after="120"/>
              <w:rPr>
                <w:rFonts w:eastAsia="方正仿宋_GBK"/>
                <w:sz w:val="20"/>
                <w:szCs w:val="20"/>
              </w:rPr>
            </w:pPr>
            <w:r>
              <w:rPr>
                <w:rFonts w:hint="eastAsia" w:eastAsia="方正仿宋_GBK"/>
                <w:sz w:val="20"/>
                <w:szCs w:val="20"/>
              </w:rPr>
              <w:t>提供服务方案</w:t>
            </w:r>
          </w:p>
        </w:tc>
      </w:tr>
      <w:tr>
        <w:tblPrEx>
          <w:tblCellMar>
            <w:top w:w="0" w:type="dxa"/>
            <w:left w:w="0" w:type="dxa"/>
            <w:bottom w:w="0" w:type="dxa"/>
            <w:right w:w="0" w:type="dxa"/>
          </w:tblCellMar>
        </w:tblPrEx>
        <w:trPr>
          <w:trHeight w:val="276" w:hRule="atLeast"/>
        </w:trPr>
        <w:tc>
          <w:tcPr>
            <w:tcW w:w="484"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jc w:val="left"/>
              <w:textAlignment w:val="center"/>
            </w:pPr>
          </w:p>
        </w:tc>
        <w:tc>
          <w:tcPr>
            <w:tcW w:w="1106"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jc w:val="left"/>
              <w:textAlignment w:val="center"/>
            </w:pPr>
          </w:p>
        </w:tc>
        <w:tc>
          <w:tcPr>
            <w:tcW w:w="441" w:type="dxa"/>
            <w:vMerge w:val="continue"/>
            <w:tcBorders>
              <w:left w:val="single" w:color="000000" w:sz="4" w:space="0"/>
              <w:right w:val="single" w:color="000000" w:sz="4" w:space="0"/>
            </w:tcBorders>
            <w:tcMar>
              <w:top w:w="15" w:type="dxa"/>
              <w:left w:w="15" w:type="dxa"/>
              <w:right w:w="15" w:type="dxa"/>
            </w:tcMar>
            <w:vAlign w:val="center"/>
          </w:tcPr>
          <w:p>
            <w:pPr>
              <w:widowControl/>
              <w:adjustRightInd w:val="0"/>
              <w:snapToGrid w:val="0"/>
              <w:jc w:val="left"/>
              <w:textAlignment w:val="center"/>
            </w:pPr>
          </w:p>
        </w:tc>
        <w:tc>
          <w:tcPr>
            <w:tcW w:w="5608"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widowControl/>
              <w:adjustRightInd w:val="0"/>
              <w:snapToGrid w:val="0"/>
              <w:jc w:val="left"/>
              <w:textAlignment w:val="center"/>
              <w:rPr>
                <w:rFonts w:eastAsia="方正仿宋_GBK"/>
                <w:kern w:val="0"/>
                <w:sz w:val="20"/>
                <w:szCs w:val="20"/>
                <w:lang w:bidi="ar"/>
              </w:rPr>
            </w:pPr>
            <w:r>
              <w:rPr>
                <w:rFonts w:eastAsia="方正仿宋_GBK"/>
                <w:kern w:val="0"/>
                <w:sz w:val="20"/>
                <w:szCs w:val="20"/>
                <w:lang w:bidi="ar"/>
              </w:rPr>
              <w:t>2.实施团队（10分）</w:t>
            </w:r>
          </w:p>
          <w:p>
            <w:pPr>
              <w:widowControl/>
              <w:adjustRightInd w:val="0"/>
              <w:snapToGrid w:val="0"/>
              <w:jc w:val="left"/>
              <w:textAlignment w:val="center"/>
              <w:rPr>
                <w:rFonts w:eastAsia="方正仿宋_GBK"/>
                <w:kern w:val="0"/>
                <w:sz w:val="20"/>
                <w:szCs w:val="20"/>
                <w:lang w:bidi="ar"/>
              </w:rPr>
            </w:pPr>
            <w:r>
              <w:rPr>
                <w:rFonts w:eastAsia="方正仿宋_GBK"/>
                <w:kern w:val="0"/>
                <w:sz w:val="20"/>
                <w:szCs w:val="20"/>
                <w:lang w:bidi="ar"/>
              </w:rPr>
              <w:t>（1）项目经理1名：需有管理学</w:t>
            </w:r>
            <w:r>
              <w:rPr>
                <w:rFonts w:hint="eastAsia" w:eastAsia="方正仿宋_GBK"/>
                <w:kern w:val="0"/>
                <w:sz w:val="20"/>
                <w:szCs w:val="20"/>
                <w:lang w:bidi="ar"/>
              </w:rPr>
              <w:t>、</w:t>
            </w:r>
            <w:r>
              <w:rPr>
                <w:rFonts w:eastAsia="方正仿宋_GBK"/>
                <w:kern w:val="0"/>
                <w:sz w:val="20"/>
                <w:szCs w:val="20"/>
                <w:lang w:bidi="ar"/>
              </w:rPr>
              <w:t>心理学</w:t>
            </w:r>
            <w:r>
              <w:rPr>
                <w:rFonts w:hint="eastAsia" w:eastAsia="方正仿宋_GBK"/>
                <w:kern w:val="0"/>
                <w:sz w:val="20"/>
                <w:szCs w:val="20"/>
                <w:lang w:bidi="ar"/>
              </w:rPr>
              <w:t>或者法学</w:t>
            </w:r>
            <w:r>
              <w:rPr>
                <w:rFonts w:eastAsia="方正仿宋_GBK"/>
                <w:kern w:val="0"/>
                <w:sz w:val="20"/>
                <w:szCs w:val="20"/>
                <w:lang w:bidi="ar"/>
              </w:rPr>
              <w:t>等相关专业本科及以上学历，参与</w:t>
            </w:r>
            <w:r>
              <w:rPr>
                <w:rFonts w:hint="eastAsia" w:eastAsia="方正仿宋_GBK"/>
                <w:kern w:val="0"/>
                <w:sz w:val="20"/>
                <w:szCs w:val="20"/>
                <w:lang w:val="en-US" w:eastAsia="zh-CN" w:bidi="ar"/>
              </w:rPr>
              <w:t>3</w:t>
            </w:r>
            <w:r>
              <w:rPr>
                <w:rFonts w:eastAsia="方正仿宋_GBK"/>
                <w:kern w:val="0"/>
                <w:sz w:val="20"/>
                <w:szCs w:val="20"/>
                <w:lang w:bidi="ar"/>
              </w:rPr>
              <w:t>个及以上人力资源管理咨询项目，全部满足得6分，一项条件不满足扣3分，6分扣完为止；</w:t>
            </w:r>
          </w:p>
          <w:p>
            <w:pPr>
              <w:widowControl/>
              <w:adjustRightInd w:val="0"/>
              <w:snapToGrid w:val="0"/>
              <w:jc w:val="left"/>
              <w:textAlignment w:val="center"/>
            </w:pPr>
            <w:r>
              <w:rPr>
                <w:rFonts w:eastAsia="方正仿宋_GBK"/>
                <w:kern w:val="0"/>
                <w:sz w:val="20"/>
                <w:szCs w:val="20"/>
                <w:lang w:bidi="ar"/>
              </w:rPr>
              <w:t>（2）项目咨询顾问</w:t>
            </w:r>
            <w:r>
              <w:rPr>
                <w:rFonts w:hint="eastAsia" w:eastAsia="方正仿宋_GBK"/>
                <w:kern w:val="0"/>
                <w:sz w:val="20"/>
                <w:szCs w:val="20"/>
                <w:lang w:bidi="ar"/>
              </w:rPr>
              <w:t>1-2</w:t>
            </w:r>
            <w:r>
              <w:rPr>
                <w:rFonts w:eastAsia="方正仿宋_GBK"/>
                <w:kern w:val="0"/>
                <w:sz w:val="20"/>
                <w:szCs w:val="20"/>
                <w:lang w:bidi="ar"/>
              </w:rPr>
              <w:t>名：需有管理学</w:t>
            </w:r>
            <w:r>
              <w:rPr>
                <w:rFonts w:hint="eastAsia" w:eastAsia="方正仿宋_GBK"/>
                <w:kern w:val="0"/>
                <w:sz w:val="20"/>
                <w:szCs w:val="20"/>
                <w:lang w:bidi="ar"/>
              </w:rPr>
              <w:t>、</w:t>
            </w:r>
            <w:r>
              <w:rPr>
                <w:rFonts w:eastAsia="方正仿宋_GBK"/>
                <w:kern w:val="0"/>
                <w:sz w:val="20"/>
                <w:szCs w:val="20"/>
                <w:lang w:bidi="ar"/>
              </w:rPr>
              <w:t>心理学</w:t>
            </w:r>
            <w:r>
              <w:rPr>
                <w:rFonts w:hint="eastAsia" w:eastAsia="方正仿宋_GBK"/>
                <w:kern w:val="0"/>
                <w:sz w:val="20"/>
                <w:szCs w:val="20"/>
                <w:lang w:bidi="ar"/>
              </w:rPr>
              <w:t>或者法学</w:t>
            </w:r>
            <w:r>
              <w:rPr>
                <w:rFonts w:eastAsia="方正仿宋_GBK"/>
                <w:kern w:val="0"/>
                <w:sz w:val="20"/>
                <w:szCs w:val="20"/>
                <w:lang w:bidi="ar"/>
              </w:rPr>
              <w:t>等相关专业本科及以上学历，参与1个及以上人力资源管理咨询项目，全部满足得4分，一项条件不满足扣2分，4分扣完为止</w:t>
            </w:r>
            <w:r>
              <w:rPr>
                <w:rFonts w:hint="eastAsia" w:eastAsia="方正仿宋_GBK"/>
                <w:kern w:val="0"/>
                <w:sz w:val="20"/>
                <w:szCs w:val="20"/>
                <w:lang w:bidi="ar"/>
              </w:rPr>
              <w:t>。</w:t>
            </w:r>
          </w:p>
        </w:tc>
        <w:tc>
          <w:tcPr>
            <w:tcW w:w="1883" w:type="dxa"/>
            <w:tcBorders>
              <w:top w:val="single" w:color="auto" w:sz="4" w:space="0"/>
              <w:left w:val="single" w:color="auto" w:sz="4" w:space="0"/>
              <w:right w:val="single" w:color="auto" w:sz="4" w:space="0"/>
            </w:tcBorders>
            <w:tcMar>
              <w:top w:w="15" w:type="dxa"/>
              <w:left w:w="15" w:type="dxa"/>
              <w:right w:w="15" w:type="dxa"/>
            </w:tcMar>
            <w:vAlign w:val="center"/>
          </w:tcPr>
          <w:p>
            <w:pPr>
              <w:widowControl/>
              <w:adjustRightInd w:val="0"/>
              <w:snapToGrid w:val="0"/>
              <w:jc w:val="left"/>
              <w:textAlignment w:val="center"/>
              <w:rPr>
                <w:rFonts w:eastAsia="方正仿宋_GBK"/>
                <w:kern w:val="0"/>
                <w:sz w:val="20"/>
                <w:szCs w:val="20"/>
                <w:lang w:bidi="ar"/>
              </w:rPr>
            </w:pPr>
          </w:p>
          <w:p>
            <w:pPr>
              <w:widowControl/>
              <w:adjustRightInd w:val="0"/>
              <w:snapToGrid w:val="0"/>
              <w:jc w:val="left"/>
              <w:textAlignment w:val="center"/>
              <w:rPr>
                <w:rFonts w:eastAsia="方正仿宋_GBK"/>
                <w:kern w:val="0"/>
                <w:sz w:val="20"/>
                <w:szCs w:val="20"/>
                <w:lang w:bidi="ar"/>
              </w:rPr>
            </w:pPr>
          </w:p>
          <w:p>
            <w:pPr>
              <w:widowControl/>
              <w:adjustRightInd w:val="0"/>
              <w:snapToGrid w:val="0"/>
              <w:jc w:val="left"/>
              <w:textAlignment w:val="center"/>
              <w:rPr>
                <w:rFonts w:eastAsia="方正仿宋_GBK"/>
                <w:kern w:val="0"/>
                <w:sz w:val="20"/>
                <w:szCs w:val="20"/>
                <w:lang w:bidi="ar"/>
              </w:rPr>
            </w:pPr>
          </w:p>
          <w:p>
            <w:pPr>
              <w:widowControl/>
              <w:adjustRightInd w:val="0"/>
              <w:snapToGrid w:val="0"/>
              <w:jc w:val="left"/>
              <w:textAlignment w:val="center"/>
              <w:rPr>
                <w:rFonts w:eastAsia="方正仿宋_GBK"/>
                <w:kern w:val="0"/>
                <w:sz w:val="20"/>
                <w:szCs w:val="20"/>
                <w:lang w:bidi="ar"/>
              </w:rPr>
            </w:pPr>
          </w:p>
          <w:p>
            <w:pPr>
              <w:spacing w:after="120"/>
              <w:rPr>
                <w:rFonts w:ascii="Calibri" w:hAnsi="Calibri"/>
                <w:szCs w:val="20"/>
              </w:rPr>
            </w:pPr>
          </w:p>
          <w:p>
            <w:pPr>
              <w:widowControl/>
              <w:adjustRightInd w:val="0"/>
              <w:snapToGrid w:val="0"/>
              <w:jc w:val="left"/>
              <w:textAlignment w:val="center"/>
              <w:rPr>
                <w:rFonts w:eastAsia="方正仿宋_GBK"/>
                <w:kern w:val="0"/>
                <w:sz w:val="20"/>
                <w:szCs w:val="20"/>
                <w:lang w:bidi="ar"/>
              </w:rPr>
            </w:pPr>
          </w:p>
          <w:p>
            <w:pPr>
              <w:widowControl/>
              <w:adjustRightInd w:val="0"/>
              <w:snapToGrid w:val="0"/>
              <w:jc w:val="left"/>
              <w:textAlignment w:val="center"/>
              <w:rPr>
                <w:rFonts w:eastAsia="方正仿宋_GBK"/>
                <w:kern w:val="0"/>
                <w:sz w:val="20"/>
                <w:szCs w:val="20"/>
                <w:lang w:bidi="ar"/>
              </w:rPr>
            </w:pPr>
            <w:r>
              <w:rPr>
                <w:rFonts w:hint="eastAsia" w:eastAsia="方正仿宋_GBK"/>
                <w:kern w:val="0"/>
                <w:sz w:val="20"/>
                <w:szCs w:val="20"/>
                <w:lang w:bidi="ar"/>
              </w:rPr>
              <w:t>提供证书复印件</w:t>
            </w:r>
          </w:p>
        </w:tc>
      </w:tr>
      <w:tr>
        <w:tblPrEx>
          <w:tblCellMar>
            <w:top w:w="0" w:type="dxa"/>
            <w:left w:w="0" w:type="dxa"/>
            <w:bottom w:w="0" w:type="dxa"/>
            <w:right w:w="0" w:type="dxa"/>
          </w:tblCellMar>
        </w:tblPrEx>
        <w:trPr>
          <w:trHeight w:val="276" w:hRule="atLeast"/>
        </w:trPr>
        <w:tc>
          <w:tcPr>
            <w:tcW w:w="48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left"/>
              <w:textAlignment w:val="center"/>
              <w:rPr>
                <w:rFonts w:eastAsia="方正仿宋_GBK"/>
                <w:kern w:val="0"/>
                <w:sz w:val="20"/>
                <w:szCs w:val="20"/>
                <w:lang w:bidi="ar"/>
              </w:rPr>
            </w:pPr>
          </w:p>
        </w:tc>
        <w:tc>
          <w:tcPr>
            <w:tcW w:w="110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left"/>
              <w:textAlignment w:val="center"/>
              <w:rPr>
                <w:rFonts w:eastAsia="方正仿宋_GBK"/>
                <w:kern w:val="0"/>
                <w:sz w:val="20"/>
                <w:szCs w:val="20"/>
                <w:lang w:bidi="ar"/>
              </w:rPr>
            </w:pPr>
          </w:p>
        </w:tc>
        <w:tc>
          <w:tcPr>
            <w:tcW w:w="44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left"/>
              <w:textAlignment w:val="center"/>
              <w:rPr>
                <w:rFonts w:eastAsia="方正仿宋_GBK"/>
                <w:kern w:val="0"/>
                <w:sz w:val="20"/>
                <w:szCs w:val="20"/>
                <w:lang w:bidi="ar"/>
              </w:rPr>
            </w:pPr>
          </w:p>
        </w:tc>
        <w:tc>
          <w:tcPr>
            <w:tcW w:w="5608"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widowControl/>
              <w:adjustRightInd w:val="0"/>
              <w:snapToGrid w:val="0"/>
              <w:jc w:val="left"/>
              <w:textAlignment w:val="center"/>
              <w:rPr>
                <w:rFonts w:eastAsia="方正仿宋_GBK"/>
                <w:kern w:val="0"/>
                <w:sz w:val="20"/>
                <w:szCs w:val="20"/>
                <w:lang w:bidi="ar"/>
              </w:rPr>
            </w:pPr>
          </w:p>
        </w:tc>
        <w:tc>
          <w:tcPr>
            <w:tcW w:w="1883" w:type="dxa"/>
            <w:tcBorders>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jc w:val="left"/>
              <w:textAlignment w:val="center"/>
              <w:rPr>
                <w:rFonts w:eastAsia="方正仿宋_GBK"/>
                <w:kern w:val="0"/>
                <w:sz w:val="20"/>
                <w:szCs w:val="20"/>
                <w:lang w:bidi="ar"/>
              </w:rPr>
            </w:pPr>
          </w:p>
        </w:tc>
      </w:tr>
      <w:tr>
        <w:tblPrEx>
          <w:tblCellMar>
            <w:top w:w="0" w:type="dxa"/>
            <w:left w:w="0" w:type="dxa"/>
            <w:bottom w:w="0" w:type="dxa"/>
            <w:right w:w="0" w:type="dxa"/>
          </w:tblCellMar>
        </w:tblPrEx>
        <w:trPr>
          <w:trHeight w:val="1422" w:hRule="atLeast"/>
        </w:trPr>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eastAsia="方正仿宋_GBK"/>
                <w:kern w:val="0"/>
                <w:sz w:val="20"/>
                <w:szCs w:val="20"/>
                <w:lang w:bidi="ar"/>
              </w:rPr>
              <w:t>3</w:t>
            </w:r>
          </w:p>
        </w:tc>
        <w:tc>
          <w:tcPr>
            <w:tcW w:w="11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eastAsia="方正仿宋_GBK"/>
                <w:kern w:val="0"/>
                <w:sz w:val="20"/>
                <w:szCs w:val="20"/>
                <w:lang w:bidi="ar"/>
              </w:rPr>
              <w:t>商务部分10%</w:t>
            </w:r>
          </w:p>
        </w:tc>
        <w:tc>
          <w:tcPr>
            <w:tcW w:w="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eastAsia="方正仿宋_GBK"/>
                <w:sz w:val="20"/>
                <w:szCs w:val="20"/>
              </w:rPr>
            </w:pPr>
            <w:r>
              <w:rPr>
                <w:rFonts w:eastAsia="方正仿宋_GBK"/>
                <w:kern w:val="0"/>
                <w:sz w:val="20"/>
                <w:szCs w:val="20"/>
                <w:lang w:bidi="ar"/>
              </w:rPr>
              <w:t>10</w:t>
            </w:r>
          </w:p>
        </w:tc>
        <w:tc>
          <w:tcPr>
            <w:tcW w:w="5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left"/>
              <w:textAlignment w:val="center"/>
              <w:rPr>
                <w:rFonts w:eastAsia="方正仿宋_GBK"/>
                <w:kern w:val="0"/>
                <w:sz w:val="20"/>
                <w:szCs w:val="20"/>
                <w:lang w:bidi="ar"/>
              </w:rPr>
            </w:pPr>
            <w:r>
              <w:rPr>
                <w:rFonts w:eastAsia="方正仿宋_GBK"/>
                <w:kern w:val="0"/>
                <w:sz w:val="20"/>
                <w:szCs w:val="20"/>
                <w:lang w:bidi="ar"/>
              </w:rPr>
              <w:t>1.服务响应能力（10分）</w:t>
            </w:r>
          </w:p>
          <w:p>
            <w:pPr>
              <w:widowControl/>
              <w:adjustRightInd w:val="0"/>
              <w:snapToGrid w:val="0"/>
              <w:jc w:val="left"/>
              <w:textAlignment w:val="center"/>
              <w:rPr>
                <w:rFonts w:eastAsia="方正仿宋_GBK"/>
                <w:kern w:val="0"/>
                <w:sz w:val="20"/>
                <w:szCs w:val="20"/>
                <w:lang w:bidi="ar"/>
              </w:rPr>
            </w:pPr>
            <w:r>
              <w:rPr>
                <w:rFonts w:eastAsia="方正仿宋_GBK"/>
                <w:kern w:val="0"/>
                <w:sz w:val="20"/>
                <w:szCs w:val="20"/>
                <w:lang w:bidi="ar"/>
              </w:rPr>
              <w:t>项目组承诺主要成员能在采购人工作地点提供驻场服务的得10分，不提供承诺的，不得分。</w:t>
            </w:r>
          </w:p>
        </w:tc>
        <w:tc>
          <w:tcPr>
            <w:tcW w:w="18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eastAsia="方正仿宋_GBK"/>
                <w:sz w:val="20"/>
                <w:szCs w:val="20"/>
              </w:rPr>
            </w:pPr>
          </w:p>
        </w:tc>
      </w:tr>
    </w:tbl>
    <w:p>
      <w:pPr>
        <w:spacing w:line="600" w:lineRule="exact"/>
        <w:ind w:firstLine="640" w:firstLineChars="200"/>
        <w:rPr>
          <w:rFonts w:eastAsia="方正黑体_GBK"/>
          <w:bCs/>
          <w:sz w:val="32"/>
          <w:szCs w:val="32"/>
        </w:rPr>
      </w:pPr>
      <w:r>
        <w:rPr>
          <w:rFonts w:eastAsia="方正黑体_GBK"/>
          <w:bCs/>
          <w:sz w:val="32"/>
          <w:szCs w:val="32"/>
        </w:rPr>
        <w:t>五、评标办法定标原则</w:t>
      </w:r>
      <w:bookmarkStart w:id="0" w:name="_GoBack"/>
      <w:bookmarkEnd w:id="0"/>
    </w:p>
    <w:p>
      <w:pPr>
        <w:spacing w:line="600" w:lineRule="exact"/>
        <w:ind w:firstLine="640" w:firstLineChars="200"/>
        <w:rPr>
          <w:rFonts w:eastAsia="方正仿宋_GBK"/>
          <w:kern w:val="1"/>
          <w:sz w:val="32"/>
          <w:szCs w:val="32"/>
        </w:rPr>
      </w:pPr>
      <w:r>
        <w:rPr>
          <w:rFonts w:eastAsia="方正仿宋_GBK"/>
          <w:kern w:val="1"/>
          <w:sz w:val="32"/>
          <w:szCs w:val="32"/>
        </w:rPr>
        <w:t>1.根据各</w:t>
      </w:r>
      <w:r>
        <w:rPr>
          <w:rFonts w:hint="eastAsia" w:eastAsia="方正仿宋_GBK"/>
          <w:kern w:val="1"/>
          <w:sz w:val="32"/>
          <w:szCs w:val="32"/>
        </w:rPr>
        <w:t>供应商</w:t>
      </w:r>
      <w:r>
        <w:rPr>
          <w:rFonts w:eastAsia="方正仿宋_GBK"/>
          <w:kern w:val="1"/>
          <w:sz w:val="32"/>
          <w:szCs w:val="32"/>
        </w:rPr>
        <w:t>的最终综合得分，按从高到低的顺序进行排名，原则上得分最高的1家为中选单位。</w:t>
      </w:r>
    </w:p>
    <w:p>
      <w:pPr>
        <w:spacing w:line="600" w:lineRule="exact"/>
        <w:ind w:firstLine="640" w:firstLineChars="200"/>
        <w:rPr>
          <w:rFonts w:eastAsia="方正仿宋_GBK"/>
          <w:kern w:val="1"/>
          <w:sz w:val="32"/>
          <w:szCs w:val="32"/>
        </w:rPr>
      </w:pPr>
      <w:r>
        <w:rPr>
          <w:rFonts w:eastAsia="方正仿宋_GBK"/>
          <w:kern w:val="1"/>
          <w:sz w:val="32"/>
          <w:szCs w:val="32"/>
        </w:rPr>
        <w:t>2.若中选单位因其它原因未能与采购人签订合同，则可由第2名候选单位替补，以此类推。</w:t>
      </w:r>
    </w:p>
    <w:p>
      <w:pPr>
        <w:spacing w:line="600" w:lineRule="exact"/>
        <w:ind w:firstLine="640" w:firstLineChars="200"/>
        <w:rPr>
          <w:rFonts w:eastAsia="方正仿宋_GBK"/>
          <w:kern w:val="1"/>
          <w:sz w:val="32"/>
          <w:szCs w:val="32"/>
        </w:rPr>
      </w:pPr>
      <w:r>
        <w:rPr>
          <w:rFonts w:eastAsia="方正仿宋_GBK"/>
          <w:kern w:val="1"/>
          <w:sz w:val="32"/>
          <w:szCs w:val="32"/>
        </w:rPr>
        <w:t>3.若评标过程中出现比选人串标、围标（如3家以上比选单位报价恶意哄抬报价），经评审小组认定后，则视为本次比选流标，由公司重新组织比选。</w:t>
      </w:r>
    </w:p>
    <w:p>
      <w:pPr>
        <w:spacing w:line="600" w:lineRule="exact"/>
        <w:ind w:firstLine="640" w:firstLineChars="200"/>
        <w:rPr>
          <w:rFonts w:eastAsia="方正仿宋_GBK"/>
          <w:kern w:val="1"/>
          <w:sz w:val="32"/>
          <w:szCs w:val="32"/>
        </w:rPr>
      </w:pPr>
      <w:r>
        <w:rPr>
          <w:rFonts w:eastAsia="方正仿宋_GBK"/>
          <w:kern w:val="1"/>
          <w:sz w:val="32"/>
          <w:szCs w:val="32"/>
        </w:rPr>
        <w:t>特别注意：投标文件分正本一份，副本</w:t>
      </w:r>
      <w:r>
        <w:rPr>
          <w:rFonts w:hint="eastAsia" w:eastAsia="方正仿宋_GBK"/>
          <w:kern w:val="1"/>
          <w:sz w:val="32"/>
          <w:szCs w:val="32"/>
        </w:rPr>
        <w:t>两</w:t>
      </w:r>
      <w:r>
        <w:rPr>
          <w:rFonts w:eastAsia="方正仿宋_GBK"/>
          <w:kern w:val="1"/>
          <w:sz w:val="32"/>
          <w:szCs w:val="32"/>
        </w:rPr>
        <w:t>份。正本须每页加盖公章，副本可为正本的复印件。正副本全部封入一个文件袋中，在文件袋上密封，加盖公章。</w:t>
      </w:r>
    </w:p>
    <w:p>
      <w:pPr>
        <w:spacing w:line="600" w:lineRule="exact"/>
        <w:ind w:firstLine="640" w:firstLineChars="200"/>
        <w:rPr>
          <w:rFonts w:eastAsia="方正黑体_GBK"/>
          <w:bCs/>
          <w:sz w:val="32"/>
          <w:szCs w:val="32"/>
        </w:rPr>
      </w:pPr>
      <w:r>
        <w:rPr>
          <w:rFonts w:eastAsia="方正黑体_GBK"/>
          <w:bCs/>
          <w:sz w:val="32"/>
          <w:szCs w:val="32"/>
        </w:rPr>
        <w:t>六、采购联系人及联系方式</w:t>
      </w:r>
    </w:p>
    <w:p>
      <w:pPr>
        <w:spacing w:line="520" w:lineRule="exact"/>
        <w:ind w:firstLine="640" w:firstLineChars="200"/>
        <w:rPr>
          <w:rFonts w:eastAsia="方正仿宋_GBK"/>
          <w:kern w:val="1"/>
          <w:sz w:val="32"/>
          <w:szCs w:val="32"/>
        </w:rPr>
      </w:pPr>
      <w:r>
        <w:rPr>
          <w:rFonts w:eastAsia="方正仿宋_GBK"/>
          <w:kern w:val="1"/>
          <w:sz w:val="32"/>
          <w:szCs w:val="32"/>
        </w:rPr>
        <w:t>联系人：</w:t>
      </w:r>
      <w:r>
        <w:rPr>
          <w:rFonts w:hint="eastAsia" w:eastAsia="方正仿宋_GBK"/>
          <w:kern w:val="1"/>
          <w:sz w:val="32"/>
          <w:szCs w:val="32"/>
        </w:rPr>
        <w:t>刘晓思</w:t>
      </w:r>
    </w:p>
    <w:p>
      <w:pPr>
        <w:spacing w:line="520" w:lineRule="exact"/>
        <w:ind w:firstLine="640" w:firstLineChars="200"/>
        <w:rPr>
          <w:rFonts w:eastAsia="方正仿宋_GBK"/>
          <w:kern w:val="1"/>
          <w:sz w:val="32"/>
          <w:szCs w:val="32"/>
          <w:u w:val="single"/>
        </w:rPr>
      </w:pPr>
      <w:r>
        <w:rPr>
          <w:rFonts w:eastAsia="方正仿宋_GBK"/>
          <w:kern w:val="1"/>
          <w:sz w:val="32"/>
          <w:szCs w:val="32"/>
        </w:rPr>
        <w:t>联系电话：</w:t>
      </w:r>
      <w:r>
        <w:rPr>
          <w:rFonts w:hint="eastAsia" w:eastAsia="方正仿宋_GBK"/>
          <w:kern w:val="1"/>
          <w:sz w:val="32"/>
          <w:szCs w:val="32"/>
        </w:rPr>
        <w:t>13996055013</w:t>
      </w:r>
    </w:p>
    <w:p>
      <w:pPr>
        <w:spacing w:after="120" w:line="520" w:lineRule="exact"/>
      </w:pPr>
      <w:r>
        <w:rPr>
          <w:rFonts w:eastAsia="方正仿宋_GBK"/>
          <w:kern w:val="1"/>
          <w:sz w:val="32"/>
          <w:szCs w:val="32"/>
        </w:rPr>
        <w:t xml:space="preserve">    联系地址：重庆两江新区</w:t>
      </w:r>
      <w:r>
        <w:rPr>
          <w:rFonts w:hint="eastAsia" w:eastAsia="方正仿宋_GBK"/>
          <w:kern w:val="1"/>
          <w:sz w:val="32"/>
          <w:szCs w:val="32"/>
        </w:rPr>
        <w:t>协同创新区22号楼404b</w:t>
      </w:r>
    </w:p>
    <w:p>
      <w:pPr>
        <w:spacing w:after="120" w:line="520" w:lineRule="exact"/>
        <w:rPr>
          <w:rFonts w:eastAsia="方正仿宋_GBK"/>
          <w:sz w:val="32"/>
          <w:szCs w:val="32"/>
        </w:rPr>
      </w:pPr>
      <w:r>
        <w:rPr>
          <w:rFonts w:eastAsia="方正仿宋_GBK"/>
          <w:sz w:val="32"/>
          <w:szCs w:val="32"/>
        </w:rPr>
        <w:t xml:space="preserve">     附件：1.法人代表授权书</w:t>
      </w:r>
    </w:p>
    <w:p>
      <w:pPr>
        <w:spacing w:after="120" w:line="520" w:lineRule="exact"/>
        <w:ind w:left="1440" w:firstLine="320" w:firstLineChars="100"/>
        <w:rPr>
          <w:rFonts w:eastAsia="方正仿宋_GBK"/>
          <w:sz w:val="32"/>
          <w:szCs w:val="32"/>
        </w:rPr>
      </w:pPr>
      <w:r>
        <w:rPr>
          <w:rFonts w:eastAsia="方正仿宋_GBK"/>
          <w:sz w:val="32"/>
          <w:szCs w:val="32"/>
        </w:rPr>
        <w:t>2.竞争性</w:t>
      </w:r>
      <w:r>
        <w:rPr>
          <w:rFonts w:hint="eastAsia" w:eastAsia="方正仿宋_GBK"/>
          <w:sz w:val="32"/>
          <w:szCs w:val="32"/>
        </w:rPr>
        <w:t>比选</w:t>
      </w:r>
      <w:r>
        <w:rPr>
          <w:rFonts w:eastAsia="方正仿宋_GBK"/>
          <w:sz w:val="32"/>
          <w:szCs w:val="32"/>
        </w:rPr>
        <w:t>采购承诺书</w:t>
      </w:r>
    </w:p>
    <w:p>
      <w:pPr>
        <w:autoSpaceDE w:val="0"/>
        <w:autoSpaceDN w:val="0"/>
        <w:adjustRightInd w:val="0"/>
        <w:spacing w:line="520" w:lineRule="exact"/>
        <w:rPr>
          <w:sz w:val="24"/>
        </w:rPr>
      </w:pPr>
      <w:r>
        <w:rPr>
          <w:rFonts w:hint="eastAsia" w:eastAsia="方正仿宋_GBK"/>
          <w:sz w:val="32"/>
          <w:szCs w:val="32"/>
        </w:rPr>
        <w:t xml:space="preserve">           3.报价表</w:t>
      </w:r>
    </w:p>
    <w:p>
      <w:pPr>
        <w:spacing w:line="520" w:lineRule="exact"/>
        <w:rPr>
          <w:rFonts w:eastAsia="方正黑体_GBK"/>
          <w:b/>
          <w:szCs w:val="32"/>
        </w:rPr>
        <w:sectPr>
          <w:footerReference r:id="rId4" w:type="default"/>
          <w:pgSz w:w="11906" w:h="16838"/>
          <w:pgMar w:top="1701" w:right="1701" w:bottom="1701" w:left="1701" w:header="851" w:footer="992" w:gutter="0"/>
          <w:cols w:space="720" w:num="1"/>
          <w:docGrid w:type="linesAndChars" w:linePitch="312" w:charSpace="0"/>
        </w:sectPr>
      </w:pPr>
    </w:p>
    <w:p>
      <w:pPr>
        <w:spacing w:after="120" w:line="600" w:lineRule="exact"/>
        <w:rPr>
          <w:rFonts w:hint="default" w:ascii="方正黑体_GBK" w:hAnsi="方正黑体_GBK" w:eastAsia="方正黑体_GBK" w:cs="方正黑体_GBK"/>
          <w:sz w:val="32"/>
          <w:szCs w:val="32"/>
          <w:lang w:val="en-US" w:eastAsia="zh-CN"/>
        </w:rPr>
      </w:pPr>
      <w:r>
        <w:rPr>
          <w:rFonts w:hint="eastAsia" w:eastAsia="方正黑体_GBK" w:cs="Times New Roman"/>
          <w:sz w:val="32"/>
          <w:szCs w:val="32"/>
          <w:lang w:val="en-US" w:eastAsia="zh-CN"/>
        </w:rPr>
        <w:t>附件1</w:t>
      </w:r>
    </w:p>
    <w:p>
      <w:pPr>
        <w:spacing w:line="579" w:lineRule="exact"/>
        <w:jc w:val="center"/>
        <w:rPr>
          <w:rFonts w:eastAsia="方正小标宋_GBK"/>
          <w:kern w:val="1"/>
          <w:sz w:val="44"/>
          <w:szCs w:val="44"/>
        </w:rPr>
      </w:pPr>
    </w:p>
    <w:p>
      <w:pPr>
        <w:spacing w:line="579" w:lineRule="exact"/>
        <w:jc w:val="center"/>
        <w:rPr>
          <w:rFonts w:eastAsia="方正小标宋_GBK"/>
          <w:kern w:val="1"/>
          <w:sz w:val="44"/>
          <w:szCs w:val="44"/>
        </w:rPr>
      </w:pPr>
      <w:r>
        <w:rPr>
          <w:rFonts w:eastAsia="方正小标宋_GBK"/>
          <w:kern w:val="1"/>
          <w:sz w:val="44"/>
          <w:szCs w:val="44"/>
        </w:rPr>
        <w:t>法定代表人授权委托书</w:t>
      </w:r>
    </w:p>
    <w:p>
      <w:pPr>
        <w:spacing w:line="579" w:lineRule="exact"/>
        <w:ind w:firstLine="640" w:firstLineChars="200"/>
        <w:rPr>
          <w:rFonts w:eastAsia="方正仿宋_GBK"/>
          <w:kern w:val="1"/>
          <w:sz w:val="32"/>
          <w:szCs w:val="32"/>
        </w:rPr>
      </w:pPr>
    </w:p>
    <w:p>
      <w:pPr>
        <w:spacing w:line="579" w:lineRule="exact"/>
        <w:ind w:firstLine="640" w:firstLineChars="200"/>
        <w:rPr>
          <w:rFonts w:eastAsia="方正仿宋_GBK"/>
          <w:kern w:val="1"/>
          <w:sz w:val="32"/>
          <w:szCs w:val="32"/>
          <w:u w:val="single"/>
        </w:rPr>
      </w:pPr>
      <w:r>
        <w:rPr>
          <w:rFonts w:eastAsia="方正仿宋_GBK"/>
          <w:kern w:val="1"/>
          <w:sz w:val="32"/>
          <w:szCs w:val="32"/>
        </w:rPr>
        <w:t>本人</w:t>
      </w:r>
      <w:r>
        <w:rPr>
          <w:rFonts w:eastAsia="方正仿宋_GBK"/>
          <w:kern w:val="1"/>
          <w:sz w:val="32"/>
          <w:szCs w:val="32"/>
          <w:u w:val="single"/>
        </w:rPr>
        <w:t xml:space="preserve">         </w:t>
      </w:r>
      <w:r>
        <w:rPr>
          <w:rFonts w:eastAsia="方正仿宋_GBK"/>
          <w:kern w:val="1"/>
          <w:sz w:val="32"/>
          <w:szCs w:val="32"/>
        </w:rPr>
        <w:t>（姓名）系</w:t>
      </w:r>
      <w:r>
        <w:rPr>
          <w:rFonts w:eastAsia="方正仿宋_GBK"/>
          <w:kern w:val="1"/>
          <w:sz w:val="32"/>
          <w:szCs w:val="32"/>
          <w:u w:val="single"/>
        </w:rPr>
        <w:t xml:space="preserve">            </w:t>
      </w:r>
      <w:r>
        <w:rPr>
          <w:rFonts w:eastAsia="方正仿宋_GBK"/>
          <w:kern w:val="1"/>
          <w:sz w:val="32"/>
          <w:szCs w:val="32"/>
        </w:rPr>
        <w:t>（参选机构名称）的法定代表人，现委托</w:t>
      </w:r>
      <w:r>
        <w:rPr>
          <w:rFonts w:eastAsia="方正仿宋_GBK"/>
          <w:kern w:val="1"/>
          <w:sz w:val="32"/>
          <w:szCs w:val="32"/>
          <w:u w:val="single"/>
        </w:rPr>
        <w:t xml:space="preserve">                </w:t>
      </w:r>
      <w:r>
        <w:rPr>
          <w:rFonts w:eastAsia="方正仿宋_GBK"/>
          <w:kern w:val="1"/>
          <w:sz w:val="32"/>
          <w:szCs w:val="32"/>
        </w:rPr>
        <w:t>（姓名，身份证号）为我方此次竞争性</w:t>
      </w:r>
      <w:r>
        <w:rPr>
          <w:rFonts w:hint="eastAsia" w:eastAsia="方正仿宋_GBK"/>
          <w:kern w:val="1"/>
          <w:sz w:val="32"/>
          <w:szCs w:val="32"/>
        </w:rPr>
        <w:t>比选</w:t>
      </w:r>
      <w:r>
        <w:rPr>
          <w:rFonts w:eastAsia="方正仿宋_GBK"/>
          <w:kern w:val="1"/>
          <w:sz w:val="32"/>
          <w:szCs w:val="32"/>
        </w:rPr>
        <w:t>的代理人，全权以我方名义</w:t>
      </w:r>
      <w:r>
        <w:rPr>
          <w:rFonts w:hint="eastAsia" w:eastAsia="方正仿宋_GBK"/>
          <w:kern w:val="1"/>
          <w:sz w:val="32"/>
          <w:szCs w:val="32"/>
        </w:rPr>
        <w:t>参加两江新区人才发展集团管理咨询项目</w:t>
      </w:r>
      <w:r>
        <w:rPr>
          <w:rFonts w:eastAsia="方正仿宋_GBK"/>
          <w:kern w:val="1"/>
          <w:sz w:val="32"/>
          <w:szCs w:val="32"/>
        </w:rPr>
        <w:t>竞争性</w:t>
      </w:r>
      <w:r>
        <w:rPr>
          <w:rFonts w:hint="eastAsia" w:eastAsia="方正仿宋_GBK"/>
          <w:kern w:val="1"/>
          <w:sz w:val="32"/>
          <w:szCs w:val="32"/>
        </w:rPr>
        <w:t>比选</w:t>
      </w:r>
      <w:r>
        <w:rPr>
          <w:rFonts w:eastAsia="方正仿宋_GBK"/>
          <w:kern w:val="1"/>
          <w:sz w:val="32"/>
          <w:szCs w:val="32"/>
        </w:rPr>
        <w:t>采购事宜，我司均予承认，其法律后果由我司承担。</w:t>
      </w:r>
    </w:p>
    <w:p>
      <w:pPr>
        <w:spacing w:line="579" w:lineRule="exact"/>
        <w:ind w:firstLine="640" w:firstLineChars="200"/>
        <w:rPr>
          <w:rFonts w:eastAsia="方正仿宋_GBK"/>
          <w:kern w:val="1"/>
          <w:sz w:val="32"/>
          <w:szCs w:val="32"/>
        </w:rPr>
      </w:pPr>
      <w:r>
        <w:rPr>
          <w:rFonts w:eastAsia="方正仿宋_GBK"/>
          <w:kern w:val="1"/>
          <w:sz w:val="32"/>
          <w:szCs w:val="32"/>
        </w:rPr>
        <w:t>委托期限：</w:t>
      </w:r>
      <w:r>
        <w:rPr>
          <w:rFonts w:eastAsia="方正仿宋_GBK"/>
          <w:kern w:val="1"/>
          <w:sz w:val="32"/>
          <w:szCs w:val="32"/>
          <w:u w:val="single"/>
        </w:rPr>
        <w:t xml:space="preserve">    </w:t>
      </w:r>
      <w:r>
        <w:rPr>
          <w:rFonts w:eastAsia="方正仿宋_GBK"/>
          <w:kern w:val="1"/>
          <w:sz w:val="32"/>
          <w:szCs w:val="32"/>
        </w:rPr>
        <w:t>年</w:t>
      </w:r>
      <w:r>
        <w:rPr>
          <w:rFonts w:eastAsia="方正仿宋_GBK"/>
          <w:kern w:val="1"/>
          <w:sz w:val="32"/>
          <w:szCs w:val="32"/>
          <w:u w:val="single"/>
        </w:rPr>
        <w:t xml:space="preserve">   </w:t>
      </w:r>
      <w:r>
        <w:rPr>
          <w:rFonts w:eastAsia="方正仿宋_GBK"/>
          <w:kern w:val="1"/>
          <w:sz w:val="32"/>
          <w:szCs w:val="32"/>
        </w:rPr>
        <w:t>月</w:t>
      </w:r>
      <w:r>
        <w:rPr>
          <w:rFonts w:eastAsia="方正仿宋_GBK"/>
          <w:kern w:val="1"/>
          <w:sz w:val="32"/>
          <w:szCs w:val="32"/>
          <w:u w:val="single"/>
        </w:rPr>
        <w:t xml:space="preserve">   </w:t>
      </w:r>
      <w:r>
        <w:rPr>
          <w:rFonts w:eastAsia="方正仿宋_GBK"/>
          <w:kern w:val="1"/>
          <w:sz w:val="32"/>
          <w:szCs w:val="32"/>
        </w:rPr>
        <w:t>日至</w:t>
      </w:r>
      <w:r>
        <w:rPr>
          <w:rFonts w:eastAsia="方正仿宋_GBK"/>
          <w:kern w:val="1"/>
          <w:sz w:val="32"/>
          <w:szCs w:val="32"/>
          <w:u w:val="single"/>
        </w:rPr>
        <w:t xml:space="preserve">    </w:t>
      </w:r>
      <w:r>
        <w:rPr>
          <w:rFonts w:eastAsia="方正仿宋_GBK"/>
          <w:kern w:val="1"/>
          <w:sz w:val="32"/>
          <w:szCs w:val="32"/>
        </w:rPr>
        <w:t>年</w:t>
      </w:r>
      <w:r>
        <w:rPr>
          <w:rFonts w:eastAsia="方正仿宋_GBK"/>
          <w:kern w:val="1"/>
          <w:sz w:val="32"/>
          <w:szCs w:val="32"/>
          <w:u w:val="single"/>
        </w:rPr>
        <w:t xml:space="preserve">   </w:t>
      </w:r>
      <w:r>
        <w:rPr>
          <w:rFonts w:eastAsia="方正仿宋_GBK"/>
          <w:kern w:val="1"/>
          <w:sz w:val="32"/>
          <w:szCs w:val="32"/>
        </w:rPr>
        <w:t>月</w:t>
      </w:r>
      <w:r>
        <w:rPr>
          <w:rFonts w:eastAsia="方正仿宋_GBK"/>
          <w:kern w:val="1"/>
          <w:sz w:val="32"/>
          <w:szCs w:val="32"/>
          <w:u w:val="single"/>
        </w:rPr>
        <w:t xml:space="preserve">   </w:t>
      </w:r>
      <w:r>
        <w:rPr>
          <w:rFonts w:eastAsia="方正仿宋_GBK"/>
          <w:kern w:val="1"/>
          <w:sz w:val="32"/>
          <w:szCs w:val="32"/>
        </w:rPr>
        <w:t xml:space="preserve">日 。 </w:t>
      </w:r>
    </w:p>
    <w:p>
      <w:pPr>
        <w:spacing w:line="579" w:lineRule="exact"/>
        <w:ind w:firstLine="640" w:firstLineChars="200"/>
        <w:rPr>
          <w:rFonts w:eastAsia="方正仿宋_GBK"/>
          <w:kern w:val="1"/>
          <w:sz w:val="32"/>
          <w:szCs w:val="32"/>
        </w:rPr>
      </w:pPr>
      <w:r>
        <w:rPr>
          <w:rFonts w:eastAsia="方正仿宋_GBK"/>
          <w:kern w:val="1"/>
          <w:sz w:val="32"/>
          <w:szCs w:val="32"/>
        </w:rPr>
        <w:t>代理人无转委托权。</w:t>
      </w:r>
    </w:p>
    <w:p>
      <w:pPr>
        <w:spacing w:line="579" w:lineRule="exact"/>
        <w:ind w:firstLine="640" w:firstLineChars="200"/>
        <w:rPr>
          <w:rFonts w:eastAsia="方正仿宋_GBK"/>
          <w:kern w:val="1"/>
          <w:sz w:val="32"/>
          <w:szCs w:val="32"/>
        </w:rPr>
      </w:pPr>
    </w:p>
    <w:p>
      <w:pPr>
        <w:spacing w:line="579" w:lineRule="exact"/>
        <w:ind w:firstLine="640" w:firstLineChars="200"/>
        <w:rPr>
          <w:rFonts w:eastAsia="方正仿宋_GBK"/>
          <w:kern w:val="1"/>
          <w:sz w:val="32"/>
          <w:szCs w:val="32"/>
        </w:rPr>
      </w:pPr>
      <w:r>
        <w:rPr>
          <w:rFonts w:eastAsia="方正仿宋_GBK"/>
          <w:kern w:val="1"/>
          <w:sz w:val="32"/>
          <w:szCs w:val="32"/>
        </w:rPr>
        <w:t xml:space="preserve">法定代表人：        （签字）   </w:t>
      </w:r>
    </w:p>
    <w:p>
      <w:pPr>
        <w:spacing w:line="579" w:lineRule="exact"/>
        <w:ind w:firstLine="640" w:firstLineChars="200"/>
        <w:rPr>
          <w:rFonts w:eastAsia="方正仿宋_GBK"/>
          <w:kern w:val="1"/>
          <w:sz w:val="32"/>
          <w:szCs w:val="32"/>
        </w:rPr>
      </w:pPr>
      <w:r>
        <w:rPr>
          <w:rFonts w:eastAsia="方正仿宋_GBK"/>
          <w:kern w:val="1"/>
          <w:sz w:val="32"/>
          <w:szCs w:val="32"/>
        </w:rPr>
        <w:t xml:space="preserve">委托代理人：        （签字） </w:t>
      </w:r>
    </w:p>
    <w:p>
      <w:pPr>
        <w:spacing w:line="579" w:lineRule="exact"/>
        <w:ind w:firstLine="640" w:firstLineChars="200"/>
        <w:rPr>
          <w:rFonts w:eastAsia="方正仿宋_GBK"/>
          <w:kern w:val="1"/>
          <w:sz w:val="32"/>
          <w:szCs w:val="32"/>
        </w:rPr>
      </w:pPr>
      <w:r>
        <w:rPr>
          <w:rFonts w:eastAsia="方正仿宋_GBK"/>
          <w:kern w:val="1"/>
          <w:sz w:val="32"/>
          <w:szCs w:val="32"/>
        </w:rPr>
        <w:t>供应商（专家团队）公章：</w:t>
      </w:r>
    </w:p>
    <w:p>
      <w:pPr>
        <w:spacing w:line="579" w:lineRule="exact"/>
        <w:ind w:firstLine="640" w:firstLineChars="200"/>
        <w:rPr>
          <w:rFonts w:eastAsia="方正仿宋_GBK"/>
          <w:kern w:val="1"/>
          <w:sz w:val="32"/>
          <w:szCs w:val="32"/>
        </w:rPr>
      </w:pPr>
    </w:p>
    <w:p>
      <w:pPr>
        <w:spacing w:line="579" w:lineRule="exact"/>
        <w:ind w:firstLine="640" w:firstLineChars="200"/>
        <w:rPr>
          <w:rFonts w:eastAsia="方正仿宋_GBK"/>
          <w:kern w:val="1"/>
          <w:sz w:val="32"/>
          <w:szCs w:val="32"/>
        </w:rPr>
      </w:pPr>
      <w:r>
        <w:rPr>
          <w:rFonts w:eastAsia="方正仿宋_GBK"/>
          <w:kern w:val="1"/>
          <w:sz w:val="32"/>
          <w:szCs w:val="32"/>
        </w:rPr>
        <w:t xml:space="preserve">                      时间</w:t>
      </w:r>
      <w:r>
        <w:rPr>
          <w:rFonts w:hint="eastAsia" w:eastAsia="方正仿宋_GBK"/>
          <w:kern w:val="1"/>
          <w:sz w:val="32"/>
          <w:szCs w:val="32"/>
        </w:rPr>
        <w:t>：2024</w:t>
      </w:r>
      <w:r>
        <w:rPr>
          <w:rFonts w:eastAsia="方正仿宋_GBK"/>
          <w:kern w:val="1"/>
          <w:sz w:val="32"/>
          <w:szCs w:val="32"/>
        </w:rPr>
        <w:t xml:space="preserve"> 年</w:t>
      </w:r>
      <w:r>
        <w:rPr>
          <w:rFonts w:hint="eastAsia" w:eastAsia="方正仿宋_GBK"/>
          <w:kern w:val="1"/>
          <w:sz w:val="32"/>
          <w:szCs w:val="32"/>
          <w:lang w:val="en-US" w:eastAsia="zh-CN"/>
        </w:rPr>
        <w:t>4</w:t>
      </w:r>
      <w:r>
        <w:rPr>
          <w:rFonts w:eastAsia="方正仿宋_GBK"/>
          <w:kern w:val="1"/>
          <w:sz w:val="32"/>
          <w:szCs w:val="32"/>
        </w:rPr>
        <w:t>月  日</w:t>
      </w:r>
    </w:p>
    <w:p>
      <w:pPr>
        <w:pStyle w:val="4"/>
        <w:spacing w:before="0" w:after="0" w:line="600" w:lineRule="exact"/>
        <w:rPr>
          <w:rFonts w:ascii="Times New Roman" w:hAnsi="Times New Roman" w:eastAsia="方正黑体_GBK" w:cs="Times New Roman"/>
          <w:b w:val="0"/>
        </w:rPr>
      </w:pPr>
    </w:p>
    <w:p>
      <w:pPr>
        <w:pStyle w:val="4"/>
        <w:spacing w:before="0" w:after="0" w:line="600" w:lineRule="exact"/>
        <w:rPr>
          <w:rFonts w:ascii="Times New Roman" w:hAnsi="Times New Roman" w:eastAsia="方正黑体_GBK" w:cs="Times New Roman"/>
          <w:b w:val="0"/>
        </w:rPr>
      </w:pPr>
    </w:p>
    <w:p>
      <w:pPr>
        <w:rPr>
          <w:rFonts w:eastAsia="方正黑体_GBK"/>
          <w:b/>
          <w:szCs w:val="32"/>
        </w:rPr>
      </w:pPr>
    </w:p>
    <w:p>
      <w:pPr>
        <w:autoSpaceDE w:val="0"/>
        <w:autoSpaceDN w:val="0"/>
        <w:adjustRightInd w:val="0"/>
        <w:rPr>
          <w:rFonts w:eastAsia="方正黑体_GBK"/>
          <w:b/>
          <w:sz w:val="24"/>
          <w:szCs w:val="32"/>
        </w:rPr>
      </w:pPr>
    </w:p>
    <w:p>
      <w:pPr>
        <w:autoSpaceDE w:val="0"/>
        <w:autoSpaceDN w:val="0"/>
        <w:adjustRightInd w:val="0"/>
        <w:rPr>
          <w:rFonts w:eastAsia="方正黑体_GBK"/>
          <w:b/>
          <w:sz w:val="24"/>
          <w:szCs w:val="32"/>
        </w:rPr>
      </w:pPr>
    </w:p>
    <w:p>
      <w:pPr>
        <w:autoSpaceDE w:val="0"/>
        <w:autoSpaceDN w:val="0"/>
        <w:adjustRightInd w:val="0"/>
        <w:rPr>
          <w:rFonts w:eastAsia="方正黑体_GBK"/>
          <w:b/>
          <w:sz w:val="24"/>
          <w:szCs w:val="32"/>
        </w:rPr>
      </w:pPr>
    </w:p>
    <w:p>
      <w:pPr>
        <w:autoSpaceDE w:val="0"/>
        <w:autoSpaceDN w:val="0"/>
        <w:adjustRightInd w:val="0"/>
        <w:rPr>
          <w:rFonts w:eastAsia="方正黑体_GBK"/>
          <w:b/>
          <w:sz w:val="24"/>
          <w:szCs w:val="32"/>
        </w:rPr>
      </w:pPr>
    </w:p>
    <w:p>
      <w:pPr>
        <w:pStyle w:val="4"/>
        <w:spacing w:before="0" w:after="0" w:line="600" w:lineRule="exact"/>
        <w:rPr>
          <w:rFonts w:hint="default" w:ascii="Times New Roman" w:hAnsi="Times New Roman" w:eastAsia="方正仿宋_GBK" w:cs="Times New Roman"/>
          <w:b w:val="0"/>
          <w:kern w:val="1"/>
          <w:sz w:val="32"/>
        </w:rPr>
      </w:pPr>
      <w:r>
        <w:rPr>
          <w:rFonts w:hint="eastAsia" w:ascii="Times New Roman" w:hAnsi="Times New Roman" w:eastAsia="方正黑体_GBK" w:cs="Times New Roman"/>
          <w:b w:val="0"/>
          <w:bCs w:val="0"/>
          <w:kern w:val="2"/>
          <w:sz w:val="32"/>
          <w:szCs w:val="32"/>
          <w:lang w:val="en-US" w:eastAsia="zh-CN" w:bidi="ar-SA"/>
        </w:rPr>
        <w:t>附件</w:t>
      </w:r>
      <w:r>
        <w:rPr>
          <w:rFonts w:hint="default" w:ascii="Times New Roman" w:hAnsi="Times New Roman" w:eastAsia="方正黑体_GBK" w:cs="Times New Roman"/>
          <w:b w:val="0"/>
          <w:bCs w:val="0"/>
          <w:kern w:val="2"/>
          <w:sz w:val="32"/>
          <w:szCs w:val="32"/>
          <w:lang w:val="en-US" w:eastAsia="zh-CN" w:bidi="ar-SA"/>
        </w:rPr>
        <w:t>2</w:t>
      </w:r>
    </w:p>
    <w:p>
      <w:pPr>
        <w:spacing w:line="500" w:lineRule="exact"/>
        <w:jc w:val="center"/>
        <w:rPr>
          <w:rFonts w:eastAsia="方正小标宋_GBK"/>
          <w:kern w:val="1"/>
          <w:sz w:val="44"/>
          <w:szCs w:val="44"/>
        </w:rPr>
      </w:pPr>
      <w:r>
        <w:rPr>
          <w:rFonts w:eastAsia="方正小标宋_GBK"/>
          <w:kern w:val="1"/>
          <w:sz w:val="44"/>
          <w:szCs w:val="44"/>
        </w:rPr>
        <w:t>竞争性</w:t>
      </w:r>
      <w:r>
        <w:rPr>
          <w:rFonts w:hint="eastAsia" w:eastAsia="方正小标宋_GBK"/>
          <w:kern w:val="1"/>
          <w:sz w:val="44"/>
          <w:szCs w:val="44"/>
        </w:rPr>
        <w:t>比选</w:t>
      </w:r>
      <w:r>
        <w:rPr>
          <w:rFonts w:eastAsia="方正小标宋_GBK"/>
          <w:kern w:val="1"/>
          <w:sz w:val="44"/>
          <w:szCs w:val="44"/>
        </w:rPr>
        <w:t>采购承诺书</w:t>
      </w:r>
    </w:p>
    <w:p>
      <w:pPr>
        <w:spacing w:line="500" w:lineRule="exact"/>
        <w:ind w:firstLine="640" w:firstLineChars="200"/>
        <w:rPr>
          <w:rFonts w:eastAsia="方正仿宋_GBK"/>
          <w:kern w:val="1"/>
          <w:sz w:val="32"/>
          <w:szCs w:val="32"/>
        </w:rPr>
      </w:pPr>
    </w:p>
    <w:p>
      <w:pPr>
        <w:spacing w:line="600" w:lineRule="exact"/>
        <w:rPr>
          <w:rFonts w:eastAsia="方正仿宋_GBK"/>
          <w:kern w:val="1"/>
          <w:sz w:val="32"/>
          <w:szCs w:val="32"/>
        </w:rPr>
      </w:pPr>
      <w:r>
        <w:rPr>
          <w:rFonts w:eastAsia="方正仿宋_GBK"/>
          <w:kern w:val="1"/>
          <w:sz w:val="32"/>
          <w:szCs w:val="32"/>
        </w:rPr>
        <w:t>致：重庆两江新区</w:t>
      </w:r>
      <w:r>
        <w:rPr>
          <w:rFonts w:hint="eastAsia" w:eastAsia="方正仿宋_GBK"/>
          <w:kern w:val="1"/>
          <w:sz w:val="32"/>
          <w:szCs w:val="32"/>
        </w:rPr>
        <w:t>人才发展集团有限公司</w:t>
      </w:r>
    </w:p>
    <w:p>
      <w:pPr>
        <w:spacing w:line="500" w:lineRule="exact"/>
        <w:jc w:val="left"/>
        <w:rPr>
          <w:rFonts w:eastAsia="方正仿宋_GBK"/>
          <w:kern w:val="1"/>
          <w:sz w:val="32"/>
          <w:szCs w:val="32"/>
        </w:rPr>
      </w:pPr>
      <w:r>
        <w:rPr>
          <w:rFonts w:eastAsia="方正仿宋_GBK"/>
          <w:kern w:val="1"/>
          <w:sz w:val="32"/>
          <w:szCs w:val="32"/>
        </w:rPr>
        <w:t xml:space="preserve">    我司已充分理解了</w:t>
      </w:r>
      <w:r>
        <w:rPr>
          <w:rFonts w:eastAsia="方正仿宋_GBK"/>
          <w:kern w:val="1"/>
          <w:sz w:val="32"/>
          <w:szCs w:val="32"/>
          <w:u w:val="single"/>
        </w:rPr>
        <w:t xml:space="preserve">                       </w:t>
      </w:r>
      <w:r>
        <w:rPr>
          <w:rFonts w:eastAsia="方正仿宋_GBK"/>
          <w:kern w:val="1"/>
          <w:sz w:val="32"/>
          <w:szCs w:val="32"/>
        </w:rPr>
        <w:t>的竞争性</w:t>
      </w:r>
      <w:r>
        <w:rPr>
          <w:rFonts w:hint="eastAsia" w:eastAsia="方正仿宋_GBK"/>
          <w:kern w:val="1"/>
          <w:sz w:val="32"/>
          <w:szCs w:val="32"/>
        </w:rPr>
        <w:t>比选</w:t>
      </w:r>
      <w:r>
        <w:rPr>
          <w:rFonts w:eastAsia="方正仿宋_GBK"/>
          <w:kern w:val="1"/>
          <w:sz w:val="32"/>
          <w:szCs w:val="32"/>
        </w:rPr>
        <w:t>采购文件的相关事项，愿意参加本次竞争性</w:t>
      </w:r>
      <w:r>
        <w:rPr>
          <w:rFonts w:hint="eastAsia" w:eastAsia="方正仿宋_GBK"/>
          <w:kern w:val="1"/>
          <w:sz w:val="32"/>
          <w:szCs w:val="32"/>
        </w:rPr>
        <w:t>比选</w:t>
      </w:r>
      <w:r>
        <w:rPr>
          <w:rFonts w:eastAsia="方正仿宋_GBK"/>
          <w:kern w:val="1"/>
          <w:sz w:val="32"/>
          <w:szCs w:val="32"/>
        </w:rPr>
        <w:t>，在此慎重承诺：</w:t>
      </w:r>
    </w:p>
    <w:p>
      <w:pPr>
        <w:spacing w:line="500" w:lineRule="exact"/>
        <w:ind w:firstLine="640" w:firstLineChars="200"/>
        <w:rPr>
          <w:rFonts w:eastAsia="方正仿宋_GBK"/>
          <w:kern w:val="1"/>
          <w:sz w:val="32"/>
          <w:szCs w:val="32"/>
        </w:rPr>
      </w:pPr>
      <w:r>
        <w:rPr>
          <w:rFonts w:eastAsia="方正仿宋_GBK"/>
          <w:kern w:val="1"/>
          <w:sz w:val="32"/>
          <w:szCs w:val="32"/>
        </w:rPr>
        <w:t>1.我司将本着诚实信用、公平竞争的原则参加本次竞争性</w:t>
      </w:r>
      <w:r>
        <w:rPr>
          <w:rFonts w:hint="eastAsia" w:eastAsia="方正仿宋_GBK"/>
          <w:kern w:val="1"/>
          <w:sz w:val="32"/>
          <w:szCs w:val="32"/>
        </w:rPr>
        <w:t>比选</w:t>
      </w:r>
      <w:r>
        <w:rPr>
          <w:rFonts w:eastAsia="方正仿宋_GBK"/>
          <w:kern w:val="1"/>
          <w:sz w:val="32"/>
          <w:szCs w:val="32"/>
        </w:rPr>
        <w:t>采购，绝不挂靠，绝不围标，绝不串通抬高价格。若采用欺骗手段骗取采购人委托事项，我司愿意承担在相关部门、机构作出不诚信、不良记录的后果。</w:t>
      </w:r>
    </w:p>
    <w:p>
      <w:pPr>
        <w:spacing w:line="500" w:lineRule="exact"/>
        <w:ind w:firstLine="640" w:firstLineChars="200"/>
        <w:rPr>
          <w:rFonts w:eastAsia="方正仿宋_GBK"/>
          <w:kern w:val="1"/>
          <w:sz w:val="32"/>
          <w:szCs w:val="32"/>
        </w:rPr>
      </w:pPr>
      <w:r>
        <w:rPr>
          <w:rFonts w:eastAsia="方正仿宋_GBK"/>
          <w:kern w:val="1"/>
          <w:sz w:val="32"/>
          <w:szCs w:val="32"/>
        </w:rPr>
        <w:t>2.我司报价是在已充分理解本次采购委托事项的工作内容后，在充分考虑工作条件和工作难度的情况下的全费用综合报价，我司承诺不再增加任何费用。</w:t>
      </w:r>
    </w:p>
    <w:p>
      <w:pPr>
        <w:spacing w:line="500" w:lineRule="exact"/>
        <w:ind w:firstLine="640" w:firstLineChars="200"/>
        <w:rPr>
          <w:rFonts w:eastAsia="方正仿宋_GBK"/>
          <w:kern w:val="1"/>
          <w:sz w:val="32"/>
          <w:szCs w:val="32"/>
        </w:rPr>
      </w:pPr>
      <w:r>
        <w:rPr>
          <w:rFonts w:eastAsia="方正仿宋_GBK"/>
          <w:kern w:val="1"/>
          <w:sz w:val="32"/>
          <w:szCs w:val="32"/>
        </w:rPr>
        <w:t>3.若我司为中选单位，我司将严格按照报送的方案设计组织实施委托事项。</w:t>
      </w:r>
    </w:p>
    <w:p>
      <w:pPr>
        <w:spacing w:line="500" w:lineRule="exact"/>
        <w:ind w:firstLine="640" w:firstLineChars="200"/>
        <w:rPr>
          <w:rFonts w:eastAsia="方正仿宋_GBK"/>
          <w:kern w:val="1"/>
          <w:sz w:val="32"/>
          <w:szCs w:val="32"/>
        </w:rPr>
      </w:pPr>
      <w:r>
        <w:rPr>
          <w:rFonts w:eastAsia="方正仿宋_GBK"/>
          <w:kern w:val="1"/>
          <w:sz w:val="32"/>
          <w:szCs w:val="32"/>
        </w:rPr>
        <w:t>4.若我司因正常原因未成交，我司承诺不对采购过程及结果提出任何异议和申诉，若因任何我司的疏忽和误解，由我司自行承担相应的责任。</w:t>
      </w:r>
    </w:p>
    <w:p>
      <w:pPr>
        <w:spacing w:line="500" w:lineRule="exact"/>
        <w:ind w:firstLine="640" w:firstLineChars="200"/>
        <w:rPr>
          <w:rFonts w:eastAsia="方正仿宋_GBK"/>
          <w:kern w:val="1"/>
          <w:sz w:val="32"/>
          <w:szCs w:val="32"/>
        </w:rPr>
      </w:pPr>
      <w:r>
        <w:rPr>
          <w:rFonts w:eastAsia="方正仿宋_GBK"/>
          <w:kern w:val="1"/>
          <w:sz w:val="32"/>
          <w:szCs w:val="32"/>
        </w:rPr>
        <w:t xml:space="preserve">5.我司承诺在中标后同意按采购方要求对实施方案进行局部优化调整，并不向采购方收取合同价以外的费用。             </w:t>
      </w:r>
    </w:p>
    <w:p>
      <w:pPr>
        <w:spacing w:line="500" w:lineRule="exact"/>
        <w:ind w:firstLine="640" w:firstLineChars="200"/>
        <w:rPr>
          <w:rFonts w:eastAsia="方正仿宋_GBK"/>
          <w:kern w:val="1"/>
          <w:sz w:val="32"/>
          <w:szCs w:val="32"/>
        </w:rPr>
      </w:pPr>
      <w:r>
        <w:rPr>
          <w:rFonts w:eastAsia="方正仿宋_GBK"/>
          <w:kern w:val="1"/>
          <w:sz w:val="32"/>
          <w:szCs w:val="32"/>
        </w:rPr>
        <w:t xml:space="preserve">                      </w:t>
      </w:r>
    </w:p>
    <w:p>
      <w:pPr>
        <w:spacing w:line="500" w:lineRule="exact"/>
        <w:ind w:firstLine="3840" w:firstLineChars="1200"/>
        <w:rPr>
          <w:rFonts w:eastAsia="方正仿宋_GBK"/>
          <w:kern w:val="1"/>
          <w:sz w:val="32"/>
          <w:szCs w:val="32"/>
        </w:rPr>
      </w:pPr>
    </w:p>
    <w:p>
      <w:pPr>
        <w:spacing w:line="500" w:lineRule="exact"/>
        <w:ind w:firstLine="1920" w:firstLineChars="600"/>
        <w:rPr>
          <w:rFonts w:eastAsia="方正仿宋_GBK"/>
          <w:kern w:val="1"/>
          <w:sz w:val="32"/>
          <w:szCs w:val="32"/>
        </w:rPr>
      </w:pPr>
      <w:r>
        <w:rPr>
          <w:rFonts w:eastAsia="方正仿宋_GBK"/>
          <w:kern w:val="1"/>
          <w:sz w:val="32"/>
          <w:szCs w:val="32"/>
        </w:rPr>
        <w:t xml:space="preserve">参选机构（公章）：                                          </w:t>
      </w:r>
    </w:p>
    <w:p>
      <w:pPr>
        <w:spacing w:line="500" w:lineRule="exact"/>
        <w:ind w:firstLine="640" w:firstLineChars="200"/>
        <w:rPr>
          <w:rFonts w:eastAsia="方正仿宋_GBK"/>
          <w:kern w:val="1"/>
          <w:sz w:val="32"/>
          <w:szCs w:val="32"/>
        </w:rPr>
      </w:pPr>
      <w:r>
        <w:rPr>
          <w:rFonts w:eastAsia="方正仿宋_GBK"/>
          <w:kern w:val="1"/>
          <w:sz w:val="32"/>
          <w:szCs w:val="32"/>
        </w:rPr>
        <w:t xml:space="preserve">       法定代表人或授权委托人签字：</w:t>
      </w:r>
    </w:p>
    <w:p>
      <w:pPr>
        <w:spacing w:line="500" w:lineRule="exact"/>
        <w:ind w:firstLine="640" w:firstLineChars="200"/>
      </w:pPr>
      <w:r>
        <w:rPr>
          <w:rFonts w:eastAsia="方正仿宋_GBK"/>
          <w:kern w:val="1"/>
          <w:sz w:val="32"/>
          <w:szCs w:val="32"/>
        </w:rPr>
        <w:t xml:space="preserve">                      202</w:t>
      </w:r>
      <w:r>
        <w:rPr>
          <w:rFonts w:hint="eastAsia" w:eastAsia="方正仿宋_GBK"/>
          <w:kern w:val="1"/>
          <w:sz w:val="32"/>
          <w:szCs w:val="32"/>
        </w:rPr>
        <w:t>4</w:t>
      </w:r>
      <w:r>
        <w:rPr>
          <w:rFonts w:eastAsia="方正仿宋_GBK"/>
          <w:kern w:val="1"/>
          <w:sz w:val="32"/>
          <w:szCs w:val="32"/>
        </w:rPr>
        <w:t>年</w:t>
      </w:r>
      <w:r>
        <w:rPr>
          <w:rFonts w:hint="eastAsia" w:eastAsia="方正仿宋_GBK"/>
          <w:kern w:val="1"/>
          <w:sz w:val="32"/>
          <w:szCs w:val="32"/>
          <w:lang w:val="en-US" w:eastAsia="zh-CN"/>
        </w:rPr>
        <w:t>4</w:t>
      </w:r>
      <w:r>
        <w:rPr>
          <w:rFonts w:eastAsia="方正仿宋_GBK"/>
          <w:kern w:val="1"/>
          <w:sz w:val="32"/>
          <w:szCs w:val="32"/>
        </w:rPr>
        <w:t>月   日</w:t>
      </w:r>
    </w:p>
    <w:p>
      <w:pPr>
        <w:pStyle w:val="4"/>
        <w:spacing w:before="0" w:after="0" w:line="600" w:lineRule="exact"/>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附件</w:t>
      </w:r>
      <w:r>
        <w:rPr>
          <w:rFonts w:hint="default" w:ascii="Times New Roman" w:hAnsi="Times New Roman" w:eastAsia="方正黑体_GBK" w:cs="Times New Roman"/>
          <w:b w:val="0"/>
          <w:bCs w:val="0"/>
          <w:kern w:val="2"/>
          <w:sz w:val="32"/>
          <w:szCs w:val="32"/>
          <w:lang w:val="en-US" w:eastAsia="zh-CN" w:bidi="ar-SA"/>
        </w:rPr>
        <w:t>3</w:t>
      </w:r>
    </w:p>
    <w:p>
      <w:pPr>
        <w:spacing w:line="500" w:lineRule="exact"/>
        <w:jc w:val="center"/>
        <w:rPr>
          <w:rFonts w:eastAsia="方正小标宋_GBK"/>
          <w:kern w:val="1"/>
          <w:sz w:val="44"/>
          <w:szCs w:val="44"/>
        </w:rPr>
      </w:pPr>
      <w:r>
        <w:rPr>
          <w:rFonts w:hint="eastAsia" w:eastAsia="方正小标宋_GBK"/>
          <w:kern w:val="1"/>
          <w:sz w:val="44"/>
          <w:szCs w:val="44"/>
        </w:rPr>
        <w:t>报价表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2866"/>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2866" w:type="dxa"/>
            <w:vAlign w:val="center"/>
          </w:tcPr>
          <w:p>
            <w:pPr>
              <w:spacing w:after="12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w:t>
            </w:r>
          </w:p>
        </w:tc>
        <w:tc>
          <w:tcPr>
            <w:tcW w:w="2866" w:type="dxa"/>
            <w:vAlign w:val="center"/>
          </w:tcPr>
          <w:p>
            <w:pPr>
              <w:spacing w:after="12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w:t>
            </w:r>
          </w:p>
        </w:tc>
        <w:tc>
          <w:tcPr>
            <w:tcW w:w="2866" w:type="dxa"/>
            <w:vAlign w:val="center"/>
          </w:tcPr>
          <w:p>
            <w:pPr>
              <w:spacing w:after="12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866" w:type="dxa"/>
            <w:vAlign w:val="center"/>
          </w:tcPr>
          <w:p>
            <w:pPr>
              <w:spacing w:after="120"/>
              <w:jc w:val="center"/>
              <w:rPr>
                <w:rFonts w:ascii="方正仿宋_GBK" w:hAnsi="方正仿宋_GBK" w:eastAsia="方正仿宋_GBK" w:cs="方正仿宋_GBK"/>
                <w:sz w:val="32"/>
                <w:szCs w:val="32"/>
              </w:rPr>
            </w:pPr>
          </w:p>
        </w:tc>
        <w:tc>
          <w:tcPr>
            <w:tcW w:w="2866" w:type="dxa"/>
            <w:vAlign w:val="center"/>
          </w:tcPr>
          <w:p>
            <w:pPr>
              <w:spacing w:after="120"/>
              <w:jc w:val="center"/>
              <w:rPr>
                <w:rFonts w:ascii="方正仿宋_GBK" w:hAnsi="方正仿宋_GBK" w:eastAsia="方正仿宋_GBK" w:cs="方正仿宋_GBK"/>
                <w:sz w:val="32"/>
                <w:szCs w:val="32"/>
              </w:rPr>
            </w:pPr>
          </w:p>
        </w:tc>
        <w:tc>
          <w:tcPr>
            <w:tcW w:w="2866" w:type="dxa"/>
            <w:vAlign w:val="center"/>
          </w:tcPr>
          <w:p>
            <w:pPr>
              <w:spacing w:after="120"/>
              <w:jc w:val="center"/>
              <w:rPr>
                <w:rFonts w:ascii="方正仿宋_GBK" w:hAnsi="方正仿宋_GBK" w:eastAsia="方正仿宋_GBK" w:cs="方正仿宋_GBK"/>
                <w:sz w:val="32"/>
                <w:szCs w:val="32"/>
              </w:rPr>
            </w:pPr>
          </w:p>
        </w:tc>
      </w:tr>
    </w:tbl>
    <w:p>
      <w:pPr>
        <w:spacing w:line="500" w:lineRule="exact"/>
        <w:ind w:firstLine="1920" w:firstLineChars="600"/>
        <w:rPr>
          <w:rFonts w:eastAsia="方正仿宋_GBK"/>
          <w:kern w:val="1"/>
          <w:sz w:val="32"/>
          <w:szCs w:val="32"/>
        </w:rPr>
      </w:pPr>
    </w:p>
    <w:p>
      <w:pPr>
        <w:spacing w:line="500" w:lineRule="exact"/>
        <w:ind w:firstLine="1920" w:firstLineChars="600"/>
        <w:rPr>
          <w:rFonts w:eastAsia="方正仿宋_GBK"/>
          <w:kern w:val="1"/>
          <w:sz w:val="32"/>
          <w:szCs w:val="32"/>
        </w:rPr>
      </w:pPr>
    </w:p>
    <w:p>
      <w:pPr>
        <w:spacing w:line="500" w:lineRule="exact"/>
        <w:ind w:firstLine="1920" w:firstLineChars="600"/>
        <w:rPr>
          <w:rFonts w:eastAsia="方正仿宋_GBK"/>
          <w:kern w:val="1"/>
          <w:sz w:val="32"/>
          <w:szCs w:val="32"/>
        </w:rPr>
      </w:pPr>
    </w:p>
    <w:p>
      <w:pPr>
        <w:spacing w:line="500" w:lineRule="exact"/>
        <w:ind w:firstLine="1920" w:firstLineChars="600"/>
        <w:rPr>
          <w:rFonts w:eastAsia="方正仿宋_GBK"/>
          <w:kern w:val="1"/>
          <w:sz w:val="32"/>
          <w:szCs w:val="32"/>
        </w:rPr>
      </w:pPr>
      <w:r>
        <w:rPr>
          <w:rFonts w:eastAsia="方正仿宋_GBK"/>
          <w:kern w:val="1"/>
          <w:sz w:val="32"/>
          <w:szCs w:val="32"/>
        </w:rPr>
        <w:t xml:space="preserve">参选机构（公章）：                                          </w:t>
      </w:r>
    </w:p>
    <w:p>
      <w:pPr>
        <w:spacing w:line="500" w:lineRule="exact"/>
        <w:ind w:firstLine="640" w:firstLineChars="200"/>
        <w:rPr>
          <w:rFonts w:eastAsia="方正仿宋_GBK"/>
          <w:kern w:val="1"/>
          <w:sz w:val="32"/>
          <w:szCs w:val="32"/>
        </w:rPr>
      </w:pPr>
      <w:r>
        <w:rPr>
          <w:rFonts w:eastAsia="方正仿宋_GBK"/>
          <w:kern w:val="1"/>
          <w:sz w:val="32"/>
          <w:szCs w:val="32"/>
        </w:rPr>
        <w:t xml:space="preserve">       法定代表人或授权委托人签字：</w:t>
      </w:r>
    </w:p>
    <w:p>
      <w:pPr>
        <w:spacing w:after="120"/>
        <w:rPr>
          <w:rFonts w:ascii="Calibri" w:hAnsi="Calibri"/>
          <w:szCs w:val="20"/>
        </w:rPr>
      </w:pPr>
      <w:r>
        <w:rPr>
          <w:rFonts w:eastAsia="方正仿宋_GBK"/>
          <w:kern w:val="1"/>
          <w:sz w:val="32"/>
          <w:szCs w:val="32"/>
        </w:rPr>
        <w:t xml:space="preserve">                      202</w:t>
      </w:r>
      <w:r>
        <w:rPr>
          <w:rFonts w:hint="eastAsia" w:eastAsia="方正仿宋_GBK"/>
          <w:kern w:val="1"/>
          <w:sz w:val="32"/>
          <w:szCs w:val="32"/>
        </w:rPr>
        <w:t>4</w:t>
      </w:r>
      <w:r>
        <w:rPr>
          <w:rFonts w:eastAsia="方正仿宋_GBK"/>
          <w:kern w:val="1"/>
          <w:sz w:val="32"/>
          <w:szCs w:val="32"/>
        </w:rPr>
        <w:t>年</w:t>
      </w:r>
      <w:r>
        <w:rPr>
          <w:rFonts w:hint="eastAsia" w:eastAsia="方正仿宋_GBK"/>
          <w:kern w:val="1"/>
          <w:sz w:val="32"/>
          <w:szCs w:val="32"/>
          <w:lang w:val="en-US" w:eastAsia="zh-CN"/>
        </w:rPr>
        <w:t>4</w:t>
      </w:r>
      <w:r>
        <w:rPr>
          <w:rFonts w:eastAsia="方正仿宋_GBK"/>
          <w:kern w:val="1"/>
          <w:sz w:val="32"/>
          <w:szCs w:val="32"/>
        </w:rPr>
        <w:t>月   日</w:t>
      </w:r>
    </w:p>
    <w:p>
      <w:pPr>
        <w:spacing w:line="600" w:lineRule="exact"/>
        <w:rPr>
          <w:rFonts w:ascii="方正小标宋_GBK" w:hAnsi="方正小标宋_GBK" w:eastAsia="方正小标宋_GBK" w:cs="方正小标宋_GBK"/>
          <w:bCs/>
          <w:color w:val="000000"/>
          <w:kern w:val="0"/>
          <w:sz w:val="44"/>
          <w:szCs w:val="44"/>
        </w:rPr>
      </w:pPr>
    </w:p>
    <w:p>
      <w:pPr>
        <w:autoSpaceDE w:val="0"/>
        <w:autoSpaceDN w:val="0"/>
        <w:adjustRightInd w:val="0"/>
        <w:ind w:firstLine="640" w:firstLineChars="200"/>
        <w:rPr>
          <w:rFonts w:hint="eastAsia" w:eastAsia="方正仿宋_GBK"/>
          <w:sz w:val="32"/>
          <w:szCs w:val="32"/>
          <w:highlight w:val="yellow"/>
        </w:rPr>
      </w:pPr>
    </w:p>
    <w:p>
      <w:pPr>
        <w:autoSpaceDE w:val="0"/>
        <w:autoSpaceDN w:val="0"/>
        <w:adjustRightInd w:val="0"/>
        <w:ind w:firstLine="640" w:firstLineChars="200"/>
        <w:rPr>
          <w:rFonts w:hint="eastAsia" w:eastAsia="方正仿宋_GBK"/>
          <w:sz w:val="32"/>
          <w:szCs w:val="32"/>
          <w:highlight w:val="yellow"/>
        </w:rPr>
      </w:pPr>
    </w:p>
    <w:p>
      <w:pPr>
        <w:autoSpaceDE w:val="0"/>
        <w:autoSpaceDN w:val="0"/>
        <w:adjustRightInd w:val="0"/>
        <w:ind w:firstLine="640" w:firstLineChars="200"/>
        <w:rPr>
          <w:rFonts w:hint="eastAsia" w:eastAsia="方正仿宋_GBK"/>
          <w:sz w:val="32"/>
          <w:szCs w:val="32"/>
          <w:highlight w:val="yellow"/>
        </w:rPr>
      </w:pPr>
    </w:p>
    <w:p>
      <w:pPr>
        <w:autoSpaceDE w:val="0"/>
        <w:autoSpaceDN w:val="0"/>
        <w:adjustRightInd w:val="0"/>
        <w:ind w:firstLine="640" w:firstLineChars="200"/>
        <w:rPr>
          <w:rFonts w:hint="eastAsia" w:eastAsia="方正仿宋_GBK"/>
          <w:sz w:val="32"/>
          <w:szCs w:val="32"/>
          <w:highlight w:val="yellow"/>
        </w:rPr>
      </w:pPr>
    </w:p>
    <w:p>
      <w:pPr>
        <w:autoSpaceDE w:val="0"/>
        <w:autoSpaceDN w:val="0"/>
        <w:adjustRightInd w:val="0"/>
        <w:ind w:firstLine="640" w:firstLineChars="200"/>
        <w:rPr>
          <w:rFonts w:hint="eastAsia" w:eastAsia="方正仿宋_GBK"/>
          <w:sz w:val="32"/>
          <w:szCs w:val="32"/>
          <w:highlight w:val="yellow"/>
        </w:rPr>
      </w:pPr>
    </w:p>
    <w:p>
      <w:pPr>
        <w:autoSpaceDE w:val="0"/>
        <w:autoSpaceDN w:val="0"/>
        <w:adjustRightInd w:val="0"/>
        <w:ind w:firstLine="640" w:firstLineChars="200"/>
        <w:rPr>
          <w:rFonts w:hint="eastAsia" w:eastAsia="方正仿宋_GBK"/>
          <w:sz w:val="32"/>
          <w:szCs w:val="32"/>
          <w:highlight w:val="yellow"/>
        </w:rPr>
      </w:pPr>
    </w:p>
    <w:p>
      <w:pPr>
        <w:autoSpaceDE w:val="0"/>
        <w:autoSpaceDN w:val="0"/>
        <w:adjustRightInd w:val="0"/>
        <w:ind w:firstLine="640" w:firstLineChars="200"/>
        <w:rPr>
          <w:rFonts w:hint="eastAsia" w:eastAsia="方正仿宋_GBK"/>
          <w:sz w:val="32"/>
          <w:szCs w:val="32"/>
          <w:highlight w:val="yellow"/>
        </w:rPr>
      </w:pPr>
    </w:p>
    <w:p>
      <w:pPr>
        <w:autoSpaceDE w:val="0"/>
        <w:autoSpaceDN w:val="0"/>
        <w:adjustRightInd w:val="0"/>
        <w:ind w:firstLine="640" w:firstLineChars="200"/>
        <w:rPr>
          <w:rFonts w:hint="eastAsia" w:eastAsia="方正仿宋_GBK"/>
          <w:sz w:val="32"/>
          <w:szCs w:val="32"/>
          <w:highlight w:val="yellow"/>
        </w:rPr>
      </w:pPr>
    </w:p>
    <w:p>
      <w:pPr>
        <w:autoSpaceDE w:val="0"/>
        <w:autoSpaceDN w:val="0"/>
        <w:adjustRightInd w:val="0"/>
        <w:ind w:firstLine="640" w:firstLineChars="200"/>
        <w:rPr>
          <w:rFonts w:hint="eastAsia" w:eastAsia="方正仿宋_GBK"/>
          <w:sz w:val="32"/>
          <w:szCs w:val="32"/>
          <w:highlight w:val="yellow"/>
        </w:rPr>
      </w:pPr>
    </w:p>
    <w:p>
      <w:pPr>
        <w:pStyle w:val="7"/>
        <w:rPr>
          <w:rFonts w:ascii="方正小标宋_GBK" w:hAnsi="方正小标宋_GBK" w:eastAsia="方正小标宋_GBK" w:cs="方正小标宋_GBK"/>
          <w:bCs/>
          <w:color w:val="000000"/>
          <w:kern w:val="0"/>
          <w:sz w:val="40"/>
          <w:szCs w:val="40"/>
        </w:rPr>
      </w:pPr>
    </w:p>
    <w:sectPr>
      <w:footerReference r:id="rId5" w:type="default"/>
      <w:pgSz w:w="11906" w:h="16838"/>
      <w:pgMar w:top="1701" w:right="1701" w:bottom="1701" w:left="170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ZGI5ZGQyNjQwMzE3ZTA2YzYwMzg4ZDI2NGU3NmEifQ=="/>
  </w:docVars>
  <w:rsids>
    <w:rsidRoot w:val="00172A27"/>
    <w:rsid w:val="00037C14"/>
    <w:rsid w:val="00061E69"/>
    <w:rsid w:val="0006556D"/>
    <w:rsid w:val="000743AB"/>
    <w:rsid w:val="00082F46"/>
    <w:rsid w:val="00083031"/>
    <w:rsid w:val="00086A19"/>
    <w:rsid w:val="000B2FF8"/>
    <w:rsid w:val="000B4045"/>
    <w:rsid w:val="000B40F0"/>
    <w:rsid w:val="000B49E8"/>
    <w:rsid w:val="000D0866"/>
    <w:rsid w:val="000E2628"/>
    <w:rsid w:val="000F515B"/>
    <w:rsid w:val="00102FE7"/>
    <w:rsid w:val="00106246"/>
    <w:rsid w:val="00134145"/>
    <w:rsid w:val="00140C47"/>
    <w:rsid w:val="00153DED"/>
    <w:rsid w:val="00161103"/>
    <w:rsid w:val="00172A27"/>
    <w:rsid w:val="00177F6A"/>
    <w:rsid w:val="00184C8C"/>
    <w:rsid w:val="00196207"/>
    <w:rsid w:val="001A14FB"/>
    <w:rsid w:val="001A207B"/>
    <w:rsid w:val="001A5753"/>
    <w:rsid w:val="001B4C06"/>
    <w:rsid w:val="001E66EA"/>
    <w:rsid w:val="00204926"/>
    <w:rsid w:val="00216723"/>
    <w:rsid w:val="00220E3F"/>
    <w:rsid w:val="00244962"/>
    <w:rsid w:val="0024622C"/>
    <w:rsid w:val="00265E0E"/>
    <w:rsid w:val="0027692C"/>
    <w:rsid w:val="00276A87"/>
    <w:rsid w:val="002C0B0C"/>
    <w:rsid w:val="002C1057"/>
    <w:rsid w:val="002C7122"/>
    <w:rsid w:val="002C7FFE"/>
    <w:rsid w:val="002D402D"/>
    <w:rsid w:val="002F0FAB"/>
    <w:rsid w:val="00301FD5"/>
    <w:rsid w:val="0031107F"/>
    <w:rsid w:val="00313B36"/>
    <w:rsid w:val="00321564"/>
    <w:rsid w:val="00332937"/>
    <w:rsid w:val="00353B19"/>
    <w:rsid w:val="00362498"/>
    <w:rsid w:val="00392E9F"/>
    <w:rsid w:val="003A6898"/>
    <w:rsid w:val="003B1C06"/>
    <w:rsid w:val="003B6AFF"/>
    <w:rsid w:val="003F3545"/>
    <w:rsid w:val="00401E41"/>
    <w:rsid w:val="00403B82"/>
    <w:rsid w:val="00404EBB"/>
    <w:rsid w:val="00410FAF"/>
    <w:rsid w:val="00416575"/>
    <w:rsid w:val="00417E75"/>
    <w:rsid w:val="00427396"/>
    <w:rsid w:val="00436E5F"/>
    <w:rsid w:val="0045514F"/>
    <w:rsid w:val="004747F7"/>
    <w:rsid w:val="00483DBD"/>
    <w:rsid w:val="004A77C2"/>
    <w:rsid w:val="004C0E8A"/>
    <w:rsid w:val="004E4655"/>
    <w:rsid w:val="005118A6"/>
    <w:rsid w:val="00517329"/>
    <w:rsid w:val="00530C00"/>
    <w:rsid w:val="005329F2"/>
    <w:rsid w:val="00533F41"/>
    <w:rsid w:val="00536BFA"/>
    <w:rsid w:val="00536CBE"/>
    <w:rsid w:val="00537E85"/>
    <w:rsid w:val="00556869"/>
    <w:rsid w:val="005649D2"/>
    <w:rsid w:val="00581BD3"/>
    <w:rsid w:val="005C2719"/>
    <w:rsid w:val="005C3BA1"/>
    <w:rsid w:val="005C424C"/>
    <w:rsid w:val="005C4BCD"/>
    <w:rsid w:val="005D0702"/>
    <w:rsid w:val="005D3115"/>
    <w:rsid w:val="006043DD"/>
    <w:rsid w:val="00614EA6"/>
    <w:rsid w:val="00615B25"/>
    <w:rsid w:val="00621AAB"/>
    <w:rsid w:val="006242A4"/>
    <w:rsid w:val="0062559D"/>
    <w:rsid w:val="00632AFC"/>
    <w:rsid w:val="006402D2"/>
    <w:rsid w:val="00646171"/>
    <w:rsid w:val="00647B49"/>
    <w:rsid w:val="006939BC"/>
    <w:rsid w:val="00697BF1"/>
    <w:rsid w:val="006A0086"/>
    <w:rsid w:val="006A29A1"/>
    <w:rsid w:val="006B18EE"/>
    <w:rsid w:val="006D4B72"/>
    <w:rsid w:val="006E5498"/>
    <w:rsid w:val="006F3F83"/>
    <w:rsid w:val="006F4633"/>
    <w:rsid w:val="00700306"/>
    <w:rsid w:val="00726D5D"/>
    <w:rsid w:val="00730D15"/>
    <w:rsid w:val="0074518D"/>
    <w:rsid w:val="00747146"/>
    <w:rsid w:val="007512C5"/>
    <w:rsid w:val="00751309"/>
    <w:rsid w:val="00763BD8"/>
    <w:rsid w:val="00772373"/>
    <w:rsid w:val="00773B34"/>
    <w:rsid w:val="007919B8"/>
    <w:rsid w:val="00791F4A"/>
    <w:rsid w:val="007938C5"/>
    <w:rsid w:val="007A5C70"/>
    <w:rsid w:val="007B7471"/>
    <w:rsid w:val="007C022E"/>
    <w:rsid w:val="007D6456"/>
    <w:rsid w:val="007E02BB"/>
    <w:rsid w:val="007E0F46"/>
    <w:rsid w:val="007F2E65"/>
    <w:rsid w:val="008021C5"/>
    <w:rsid w:val="00805614"/>
    <w:rsid w:val="00806BEB"/>
    <w:rsid w:val="00812392"/>
    <w:rsid w:val="0085603A"/>
    <w:rsid w:val="00866036"/>
    <w:rsid w:val="00875E8A"/>
    <w:rsid w:val="00887DB4"/>
    <w:rsid w:val="00891617"/>
    <w:rsid w:val="0089591F"/>
    <w:rsid w:val="008C44A9"/>
    <w:rsid w:val="008D2D63"/>
    <w:rsid w:val="008E0635"/>
    <w:rsid w:val="008E1EBA"/>
    <w:rsid w:val="008F19DD"/>
    <w:rsid w:val="008F67F1"/>
    <w:rsid w:val="00901BF6"/>
    <w:rsid w:val="009049D8"/>
    <w:rsid w:val="00915ACC"/>
    <w:rsid w:val="00926307"/>
    <w:rsid w:val="00940AD0"/>
    <w:rsid w:val="009435D5"/>
    <w:rsid w:val="009437A6"/>
    <w:rsid w:val="00951155"/>
    <w:rsid w:val="00960BBB"/>
    <w:rsid w:val="00964218"/>
    <w:rsid w:val="00977907"/>
    <w:rsid w:val="009A74DA"/>
    <w:rsid w:val="009C3F3B"/>
    <w:rsid w:val="009D566D"/>
    <w:rsid w:val="009D5A14"/>
    <w:rsid w:val="009D7E11"/>
    <w:rsid w:val="009E0BB7"/>
    <w:rsid w:val="009E289B"/>
    <w:rsid w:val="009E352E"/>
    <w:rsid w:val="00A0155A"/>
    <w:rsid w:val="00A05007"/>
    <w:rsid w:val="00A25FEB"/>
    <w:rsid w:val="00A4259B"/>
    <w:rsid w:val="00A61384"/>
    <w:rsid w:val="00A66E47"/>
    <w:rsid w:val="00A70333"/>
    <w:rsid w:val="00A711F2"/>
    <w:rsid w:val="00A72085"/>
    <w:rsid w:val="00A72CCF"/>
    <w:rsid w:val="00A72E5B"/>
    <w:rsid w:val="00A825F8"/>
    <w:rsid w:val="00A833AE"/>
    <w:rsid w:val="00A86AB4"/>
    <w:rsid w:val="00A86B08"/>
    <w:rsid w:val="00A86D6D"/>
    <w:rsid w:val="00A96721"/>
    <w:rsid w:val="00AB3AD7"/>
    <w:rsid w:val="00AB5A02"/>
    <w:rsid w:val="00AC1E3F"/>
    <w:rsid w:val="00AC22CF"/>
    <w:rsid w:val="00AC6A0B"/>
    <w:rsid w:val="00AE39B3"/>
    <w:rsid w:val="00AE45BA"/>
    <w:rsid w:val="00AF6550"/>
    <w:rsid w:val="00B04D91"/>
    <w:rsid w:val="00B07B90"/>
    <w:rsid w:val="00B1385E"/>
    <w:rsid w:val="00B4626E"/>
    <w:rsid w:val="00B46FEE"/>
    <w:rsid w:val="00B53FCD"/>
    <w:rsid w:val="00B71601"/>
    <w:rsid w:val="00B7627D"/>
    <w:rsid w:val="00B95445"/>
    <w:rsid w:val="00BA7FEA"/>
    <w:rsid w:val="00BC285A"/>
    <w:rsid w:val="00BD73A2"/>
    <w:rsid w:val="00BE0753"/>
    <w:rsid w:val="00BE5FBA"/>
    <w:rsid w:val="00BE74F3"/>
    <w:rsid w:val="00C16B9B"/>
    <w:rsid w:val="00C2610D"/>
    <w:rsid w:val="00C32306"/>
    <w:rsid w:val="00C353DB"/>
    <w:rsid w:val="00C43EEF"/>
    <w:rsid w:val="00C54542"/>
    <w:rsid w:val="00C63506"/>
    <w:rsid w:val="00C65006"/>
    <w:rsid w:val="00C6762D"/>
    <w:rsid w:val="00C67FC9"/>
    <w:rsid w:val="00C85112"/>
    <w:rsid w:val="00C92A45"/>
    <w:rsid w:val="00C953D5"/>
    <w:rsid w:val="00C9673B"/>
    <w:rsid w:val="00CA6C22"/>
    <w:rsid w:val="00CB203D"/>
    <w:rsid w:val="00CB41D3"/>
    <w:rsid w:val="00CB6CC0"/>
    <w:rsid w:val="00CC7966"/>
    <w:rsid w:val="00CD123D"/>
    <w:rsid w:val="00CE0461"/>
    <w:rsid w:val="00CE0481"/>
    <w:rsid w:val="00CE2B59"/>
    <w:rsid w:val="00CF46E4"/>
    <w:rsid w:val="00CF58AB"/>
    <w:rsid w:val="00D0324E"/>
    <w:rsid w:val="00D11261"/>
    <w:rsid w:val="00D11C56"/>
    <w:rsid w:val="00D146AF"/>
    <w:rsid w:val="00D240B4"/>
    <w:rsid w:val="00D244EA"/>
    <w:rsid w:val="00D30DBC"/>
    <w:rsid w:val="00D61917"/>
    <w:rsid w:val="00D6611D"/>
    <w:rsid w:val="00D73CE0"/>
    <w:rsid w:val="00D91634"/>
    <w:rsid w:val="00D92624"/>
    <w:rsid w:val="00D94E5B"/>
    <w:rsid w:val="00DB657A"/>
    <w:rsid w:val="00DC154F"/>
    <w:rsid w:val="00DC1B53"/>
    <w:rsid w:val="00DE6893"/>
    <w:rsid w:val="00DF2F47"/>
    <w:rsid w:val="00E00279"/>
    <w:rsid w:val="00E0418F"/>
    <w:rsid w:val="00E12A7F"/>
    <w:rsid w:val="00E14C2A"/>
    <w:rsid w:val="00E3732B"/>
    <w:rsid w:val="00E4066E"/>
    <w:rsid w:val="00E468E9"/>
    <w:rsid w:val="00E54D6D"/>
    <w:rsid w:val="00E572BD"/>
    <w:rsid w:val="00E676FE"/>
    <w:rsid w:val="00E72CFC"/>
    <w:rsid w:val="00E94B0A"/>
    <w:rsid w:val="00EA2013"/>
    <w:rsid w:val="00EA756C"/>
    <w:rsid w:val="00EE09FA"/>
    <w:rsid w:val="00EE3D1D"/>
    <w:rsid w:val="00EE42E4"/>
    <w:rsid w:val="00EF6A1B"/>
    <w:rsid w:val="00EF73B2"/>
    <w:rsid w:val="00F2241E"/>
    <w:rsid w:val="00F239AC"/>
    <w:rsid w:val="00F27268"/>
    <w:rsid w:val="00F27570"/>
    <w:rsid w:val="00F348DA"/>
    <w:rsid w:val="00F36DF2"/>
    <w:rsid w:val="00F53E19"/>
    <w:rsid w:val="00F54DF8"/>
    <w:rsid w:val="00F6668B"/>
    <w:rsid w:val="00F80C4D"/>
    <w:rsid w:val="00F82592"/>
    <w:rsid w:val="00F93802"/>
    <w:rsid w:val="00FA2A8E"/>
    <w:rsid w:val="00FA5503"/>
    <w:rsid w:val="00FB576A"/>
    <w:rsid w:val="00FC066F"/>
    <w:rsid w:val="00FC6AEB"/>
    <w:rsid w:val="00FD0D1A"/>
    <w:rsid w:val="00FE3E13"/>
    <w:rsid w:val="00FF45D4"/>
    <w:rsid w:val="00FF5BA1"/>
    <w:rsid w:val="011F3CAE"/>
    <w:rsid w:val="012C7EDF"/>
    <w:rsid w:val="016C2D4F"/>
    <w:rsid w:val="017D233E"/>
    <w:rsid w:val="01AD5116"/>
    <w:rsid w:val="01BA2FE0"/>
    <w:rsid w:val="032D10C7"/>
    <w:rsid w:val="03490639"/>
    <w:rsid w:val="03E5503B"/>
    <w:rsid w:val="051C718E"/>
    <w:rsid w:val="056E75D2"/>
    <w:rsid w:val="05ED3FE1"/>
    <w:rsid w:val="06700194"/>
    <w:rsid w:val="067032E2"/>
    <w:rsid w:val="069931FD"/>
    <w:rsid w:val="06B61C3C"/>
    <w:rsid w:val="06EA68AC"/>
    <w:rsid w:val="0779429F"/>
    <w:rsid w:val="082223BA"/>
    <w:rsid w:val="09531FDA"/>
    <w:rsid w:val="097C081C"/>
    <w:rsid w:val="09CF0674"/>
    <w:rsid w:val="0A49477F"/>
    <w:rsid w:val="0ACC57C7"/>
    <w:rsid w:val="0B073AE9"/>
    <w:rsid w:val="0BE02F0F"/>
    <w:rsid w:val="0D020A0B"/>
    <w:rsid w:val="0D6F1F11"/>
    <w:rsid w:val="0E073004"/>
    <w:rsid w:val="0EFE5656"/>
    <w:rsid w:val="0F2C7FC2"/>
    <w:rsid w:val="101271B8"/>
    <w:rsid w:val="10562895"/>
    <w:rsid w:val="11114A54"/>
    <w:rsid w:val="11603998"/>
    <w:rsid w:val="1365423C"/>
    <w:rsid w:val="1367781A"/>
    <w:rsid w:val="136B6FEA"/>
    <w:rsid w:val="13C95DDF"/>
    <w:rsid w:val="145635C8"/>
    <w:rsid w:val="147419FC"/>
    <w:rsid w:val="14991417"/>
    <w:rsid w:val="15EA64E1"/>
    <w:rsid w:val="162714E3"/>
    <w:rsid w:val="16D45512"/>
    <w:rsid w:val="174F6F43"/>
    <w:rsid w:val="1847604B"/>
    <w:rsid w:val="188744BB"/>
    <w:rsid w:val="19374F1A"/>
    <w:rsid w:val="1A6A492C"/>
    <w:rsid w:val="1ADE340C"/>
    <w:rsid w:val="1B1F5EF2"/>
    <w:rsid w:val="1BBF1388"/>
    <w:rsid w:val="1C6520A3"/>
    <w:rsid w:val="1D0B5A64"/>
    <w:rsid w:val="1DA769B6"/>
    <w:rsid w:val="1DD175EA"/>
    <w:rsid w:val="1E2B4D4E"/>
    <w:rsid w:val="1F6B41EE"/>
    <w:rsid w:val="1FEA5E0F"/>
    <w:rsid w:val="205D622D"/>
    <w:rsid w:val="20E379AE"/>
    <w:rsid w:val="214717C0"/>
    <w:rsid w:val="21992069"/>
    <w:rsid w:val="230E27BC"/>
    <w:rsid w:val="243556F1"/>
    <w:rsid w:val="24F904EE"/>
    <w:rsid w:val="254151C1"/>
    <w:rsid w:val="25694C5F"/>
    <w:rsid w:val="258C4EBE"/>
    <w:rsid w:val="25C27E3D"/>
    <w:rsid w:val="26DB2B11"/>
    <w:rsid w:val="27695755"/>
    <w:rsid w:val="2B3D7C06"/>
    <w:rsid w:val="2BCC2FE2"/>
    <w:rsid w:val="2C112457"/>
    <w:rsid w:val="2C6A7D15"/>
    <w:rsid w:val="2CAD4098"/>
    <w:rsid w:val="2DE5243B"/>
    <w:rsid w:val="2F996B56"/>
    <w:rsid w:val="30BC0D4E"/>
    <w:rsid w:val="32746909"/>
    <w:rsid w:val="32E26A66"/>
    <w:rsid w:val="331F4E05"/>
    <w:rsid w:val="33E75CBA"/>
    <w:rsid w:val="33F1120B"/>
    <w:rsid w:val="34196508"/>
    <w:rsid w:val="36415851"/>
    <w:rsid w:val="36607E44"/>
    <w:rsid w:val="366D6646"/>
    <w:rsid w:val="36CA03D1"/>
    <w:rsid w:val="37E531F8"/>
    <w:rsid w:val="37FA1877"/>
    <w:rsid w:val="3883635B"/>
    <w:rsid w:val="392D3D38"/>
    <w:rsid w:val="39AC70D7"/>
    <w:rsid w:val="39B5458C"/>
    <w:rsid w:val="3A80474D"/>
    <w:rsid w:val="3AB23981"/>
    <w:rsid w:val="3B062F58"/>
    <w:rsid w:val="3C3519B4"/>
    <w:rsid w:val="3C41188B"/>
    <w:rsid w:val="3DC729DF"/>
    <w:rsid w:val="3DEE3593"/>
    <w:rsid w:val="3F507DB9"/>
    <w:rsid w:val="3F51759F"/>
    <w:rsid w:val="3FB03D5D"/>
    <w:rsid w:val="41652D3C"/>
    <w:rsid w:val="42FE0D52"/>
    <w:rsid w:val="433C1F84"/>
    <w:rsid w:val="43AC167E"/>
    <w:rsid w:val="43C401ED"/>
    <w:rsid w:val="446E529E"/>
    <w:rsid w:val="459D696F"/>
    <w:rsid w:val="462D36B6"/>
    <w:rsid w:val="473E2065"/>
    <w:rsid w:val="4959068D"/>
    <w:rsid w:val="4968161B"/>
    <w:rsid w:val="49E1317B"/>
    <w:rsid w:val="4A734335"/>
    <w:rsid w:val="4AC244F9"/>
    <w:rsid w:val="4B2F45D9"/>
    <w:rsid w:val="4B566B0E"/>
    <w:rsid w:val="4CC930CE"/>
    <w:rsid w:val="4D5F2D35"/>
    <w:rsid w:val="4E3E6DEE"/>
    <w:rsid w:val="4E4F2B54"/>
    <w:rsid w:val="4E960934"/>
    <w:rsid w:val="4F871C13"/>
    <w:rsid w:val="51FE60B3"/>
    <w:rsid w:val="520D12AF"/>
    <w:rsid w:val="52887ADE"/>
    <w:rsid w:val="529A2789"/>
    <w:rsid w:val="52AD62F0"/>
    <w:rsid w:val="53000B16"/>
    <w:rsid w:val="53762B86"/>
    <w:rsid w:val="537B45E9"/>
    <w:rsid w:val="541C1980"/>
    <w:rsid w:val="54315ED8"/>
    <w:rsid w:val="553920BD"/>
    <w:rsid w:val="55B62655"/>
    <w:rsid w:val="5646637C"/>
    <w:rsid w:val="56ED13B1"/>
    <w:rsid w:val="573967DC"/>
    <w:rsid w:val="57D52ACF"/>
    <w:rsid w:val="5AE92467"/>
    <w:rsid w:val="5B7E557E"/>
    <w:rsid w:val="5BD42B40"/>
    <w:rsid w:val="5DAA67FF"/>
    <w:rsid w:val="5E84084D"/>
    <w:rsid w:val="5ED52E57"/>
    <w:rsid w:val="5F1B5B1A"/>
    <w:rsid w:val="602D0A71"/>
    <w:rsid w:val="60667178"/>
    <w:rsid w:val="626F5370"/>
    <w:rsid w:val="64D33F5A"/>
    <w:rsid w:val="650E0E71"/>
    <w:rsid w:val="65BB267B"/>
    <w:rsid w:val="662D5A58"/>
    <w:rsid w:val="66C9217C"/>
    <w:rsid w:val="689E0E11"/>
    <w:rsid w:val="69037C06"/>
    <w:rsid w:val="69216C80"/>
    <w:rsid w:val="694158B2"/>
    <w:rsid w:val="6978455B"/>
    <w:rsid w:val="6A2A0A3B"/>
    <w:rsid w:val="6A881020"/>
    <w:rsid w:val="6B2B5C19"/>
    <w:rsid w:val="6B9D6AAA"/>
    <w:rsid w:val="6C327BF7"/>
    <w:rsid w:val="6D08463B"/>
    <w:rsid w:val="6D237483"/>
    <w:rsid w:val="6E3B626A"/>
    <w:rsid w:val="6F072C61"/>
    <w:rsid w:val="6FAC6EC9"/>
    <w:rsid w:val="70D134A4"/>
    <w:rsid w:val="715055C4"/>
    <w:rsid w:val="717F6CEA"/>
    <w:rsid w:val="72242689"/>
    <w:rsid w:val="72965F01"/>
    <w:rsid w:val="729A13FC"/>
    <w:rsid w:val="72E41463"/>
    <w:rsid w:val="73075151"/>
    <w:rsid w:val="735706EB"/>
    <w:rsid w:val="755F32FC"/>
    <w:rsid w:val="764346F2"/>
    <w:rsid w:val="77244054"/>
    <w:rsid w:val="785D34FA"/>
    <w:rsid w:val="78C0027C"/>
    <w:rsid w:val="78CB4B3A"/>
    <w:rsid w:val="791D23D3"/>
    <w:rsid w:val="794A45F2"/>
    <w:rsid w:val="797D0743"/>
    <w:rsid w:val="7A195830"/>
    <w:rsid w:val="7C564EBF"/>
    <w:rsid w:val="7C9D17FB"/>
    <w:rsid w:val="7E1370A0"/>
    <w:rsid w:val="7E2E7A36"/>
    <w:rsid w:val="7EB07E45"/>
    <w:rsid w:val="7F364DF4"/>
    <w:rsid w:val="7FC9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link w:val="17"/>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link w:val="27"/>
    <w:autoRedefine/>
    <w:qFormat/>
    <w:uiPriority w:val="0"/>
    <w:pPr>
      <w:keepNext/>
      <w:keepLines/>
      <w:spacing w:before="260" w:after="260" w:line="416" w:lineRule="auto"/>
      <w:outlineLvl w:val="2"/>
    </w:pPr>
    <w:rPr>
      <w:b/>
      <w:bCs/>
      <w:szCs w:val="32"/>
    </w:rPr>
  </w:style>
  <w:style w:type="paragraph" w:styleId="6">
    <w:name w:val="heading 4"/>
    <w:basedOn w:val="1"/>
    <w:next w:val="1"/>
    <w:link w:val="25"/>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autoRedefine/>
    <w:semiHidden/>
    <w:unhideWhenUsed/>
    <w:qFormat/>
    <w:uiPriority w:val="1"/>
  </w:style>
  <w:style w:type="table" w:default="1" w:styleId="11">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19"/>
    <w:autoRedefine/>
    <w:qFormat/>
    <w:uiPriority w:val="0"/>
    <w:pPr>
      <w:tabs>
        <w:tab w:val="center" w:pos="4153"/>
        <w:tab w:val="right" w:pos="8306"/>
      </w:tabs>
      <w:snapToGrid w:val="0"/>
      <w:jc w:val="left"/>
    </w:pPr>
    <w:rPr>
      <w:sz w:val="18"/>
      <w:szCs w:val="18"/>
    </w:rPr>
  </w:style>
  <w:style w:type="paragraph" w:styleId="7">
    <w:name w:val="Body Text"/>
    <w:basedOn w:val="1"/>
    <w:next w:val="1"/>
    <w:autoRedefine/>
    <w:unhideWhenUsed/>
    <w:qFormat/>
    <w:uiPriority w:val="0"/>
    <w:pPr>
      <w:spacing w:after="120"/>
    </w:pPr>
    <w:rPr>
      <w:rFonts w:ascii="Calibri" w:hAnsi="Calibri"/>
      <w:szCs w:val="20"/>
    </w:rPr>
  </w:style>
  <w:style w:type="paragraph" w:styleId="8">
    <w:name w:val="Balloon Text"/>
    <w:basedOn w:val="1"/>
    <w:link w:val="26"/>
    <w:autoRedefine/>
    <w:qFormat/>
    <w:uiPriority w:val="0"/>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bCs/>
    </w:rPr>
  </w:style>
  <w:style w:type="character" w:styleId="15">
    <w:name w:val="page number"/>
    <w:autoRedefine/>
    <w:qFormat/>
    <w:uiPriority w:val="0"/>
  </w:style>
  <w:style w:type="character" w:styleId="16">
    <w:name w:val="Emphasis"/>
    <w:basedOn w:val="13"/>
    <w:autoRedefine/>
    <w:qFormat/>
    <w:uiPriority w:val="0"/>
    <w:rPr>
      <w:i/>
      <w:iCs/>
    </w:rPr>
  </w:style>
  <w:style w:type="character" w:customStyle="1" w:styleId="17">
    <w:name w:val="标题 2 字符"/>
    <w:basedOn w:val="13"/>
    <w:link w:val="4"/>
    <w:autoRedefine/>
    <w:semiHidden/>
    <w:qFormat/>
    <w:uiPriority w:val="0"/>
    <w:rPr>
      <w:rFonts w:asciiTheme="majorHAnsi" w:hAnsiTheme="majorHAnsi" w:eastAsiaTheme="majorEastAsia" w:cstheme="majorBidi"/>
      <w:b/>
      <w:bCs/>
      <w:kern w:val="2"/>
      <w:sz w:val="32"/>
      <w:szCs w:val="32"/>
    </w:rPr>
  </w:style>
  <w:style w:type="character" w:customStyle="1" w:styleId="18">
    <w:name w:val="页眉 字符"/>
    <w:basedOn w:val="13"/>
    <w:link w:val="9"/>
    <w:autoRedefine/>
    <w:qFormat/>
    <w:uiPriority w:val="0"/>
    <w:rPr>
      <w:rFonts w:ascii="Calibri" w:hAnsi="Calibri"/>
      <w:sz w:val="18"/>
      <w:szCs w:val="18"/>
    </w:rPr>
  </w:style>
  <w:style w:type="character" w:customStyle="1" w:styleId="19">
    <w:name w:val="页脚 字符"/>
    <w:basedOn w:val="13"/>
    <w:link w:val="2"/>
    <w:autoRedefine/>
    <w:qFormat/>
    <w:uiPriority w:val="0"/>
    <w:rPr>
      <w:rFonts w:ascii="Calibri" w:hAnsi="Calibri"/>
      <w:sz w:val="18"/>
      <w:szCs w:val="18"/>
    </w:rPr>
  </w:style>
  <w:style w:type="character" w:customStyle="1" w:styleId="20">
    <w:name w:val="NormalCharacter"/>
    <w:autoRedefine/>
    <w:qFormat/>
    <w:uiPriority w:val="0"/>
  </w:style>
  <w:style w:type="paragraph" w:customStyle="1" w:styleId="21">
    <w:name w:val="样式1"/>
    <w:basedOn w:val="1"/>
    <w:next w:val="1"/>
    <w:autoRedefine/>
    <w:qFormat/>
    <w:uiPriority w:val="0"/>
  </w:style>
  <w:style w:type="paragraph" w:customStyle="1" w:styleId="22">
    <w:name w:val="样式2"/>
    <w:basedOn w:val="1"/>
    <w:next w:val="1"/>
    <w:autoRedefine/>
    <w:qFormat/>
    <w:uiPriority w:val="0"/>
    <w:rPr>
      <w:b/>
      <w:bCs/>
    </w:rPr>
  </w:style>
  <w:style w:type="paragraph" w:customStyle="1" w:styleId="23">
    <w:name w:val="样式3"/>
    <w:basedOn w:val="24"/>
    <w:next w:val="1"/>
    <w:autoRedefine/>
    <w:qFormat/>
    <w:uiPriority w:val="0"/>
    <w:pPr>
      <w:ind w:firstLine="640"/>
    </w:pPr>
  </w:style>
  <w:style w:type="paragraph" w:styleId="24">
    <w:name w:val="List Paragraph"/>
    <w:basedOn w:val="1"/>
    <w:autoRedefine/>
    <w:qFormat/>
    <w:uiPriority w:val="99"/>
    <w:pPr>
      <w:ind w:firstLine="420" w:firstLineChars="200"/>
    </w:pPr>
  </w:style>
  <w:style w:type="character" w:customStyle="1" w:styleId="25">
    <w:name w:val="标题 4 字符"/>
    <w:basedOn w:val="13"/>
    <w:link w:val="6"/>
    <w:autoRedefine/>
    <w:semiHidden/>
    <w:qFormat/>
    <w:uiPriority w:val="0"/>
    <w:rPr>
      <w:rFonts w:asciiTheme="majorHAnsi" w:hAnsiTheme="majorHAnsi" w:eastAsiaTheme="majorEastAsia" w:cstheme="majorBidi"/>
      <w:b/>
      <w:bCs/>
      <w:kern w:val="2"/>
      <w:sz w:val="28"/>
      <w:szCs w:val="28"/>
    </w:rPr>
  </w:style>
  <w:style w:type="character" w:customStyle="1" w:styleId="26">
    <w:name w:val="批注框文本 字符"/>
    <w:basedOn w:val="13"/>
    <w:link w:val="8"/>
    <w:autoRedefine/>
    <w:qFormat/>
    <w:uiPriority w:val="0"/>
    <w:rPr>
      <w:rFonts w:ascii="Calibri" w:hAnsi="Calibri"/>
      <w:sz w:val="18"/>
      <w:szCs w:val="18"/>
    </w:rPr>
  </w:style>
  <w:style w:type="character" w:customStyle="1" w:styleId="27">
    <w:name w:val="标题 3 字符"/>
    <w:basedOn w:val="13"/>
    <w:link w:val="5"/>
    <w:autoRedefine/>
    <w:qFormat/>
    <w:uiPriority w:val="0"/>
    <w:rPr>
      <w:b/>
      <w:bCs/>
      <w:kern w:val="2"/>
      <w:sz w:val="32"/>
      <w:szCs w:val="32"/>
    </w:rPr>
  </w:style>
  <w:style w:type="character" w:customStyle="1" w:styleId="28">
    <w:name w:val="标题 1 字符"/>
    <w:basedOn w:val="13"/>
    <w:link w:val="3"/>
    <w:autoRedefine/>
    <w:qFormat/>
    <w:uiPriority w:val="0"/>
    <w:rPr>
      <w:rFonts w:ascii="宋体" w:hAnsi="宋体"/>
      <w:b/>
      <w:kern w:val="44"/>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764</Words>
  <Characters>4356</Characters>
  <Lines>36</Lines>
  <Paragraphs>10</Paragraphs>
  <TotalTime>77</TotalTime>
  <ScaleCrop>false</ScaleCrop>
  <LinksUpToDate>false</LinksUpToDate>
  <CharactersWithSpaces>5110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2021-03-13T05:30:00Z</dcterms:created>
  <dc:creator>刘子维</dc:creator>
  <cp:lastModifiedBy>人才培训部</cp:lastModifiedBy>
  <cp:lastPrinted>2024-04-11T10:35:00Z</cp:lastPrinted>
  <dcterms:modified xsi:type="dcterms:W3CDTF">2024-04-15T06:03:45Z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522610582_btnclosed</vt:lpwstr>
  </property>
  <property fmtid="{D5CDD505-2E9C-101B-9397-08002B2CF9AE}" pid="3" name="KSOProductBuildVer">
    <vt:lpwstr>2052-12.1.0.16729</vt:lpwstr>
  </property>
  <property fmtid="{D5CDD505-2E9C-101B-9397-08002B2CF9AE}" pid="4" name="ICV">
    <vt:lpwstr>71ABC138B64E428894BE8D35A1F5652F</vt:lpwstr>
  </property>
</Properties>
</file>