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spacing w:line="600" w:lineRule="exact"/>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重庆两江新区第三届“两江匠才”大赛</w:t>
      </w:r>
    </w:p>
    <w:p>
      <w:pPr>
        <w:pStyle w:val="2"/>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6"/>
          <w:szCs w:val="36"/>
          <w:lang w:val="en-US" w:eastAsia="zh-CN"/>
        </w:rPr>
        <w:t>广告设计制作服务外包项目</w:t>
      </w:r>
    </w:p>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件</w:t>
      </w:r>
    </w:p>
    <w:p>
      <w:pPr>
        <w:pStyle w:val="2"/>
        <w:jc w:val="both"/>
        <w:rPr>
          <w:rFonts w:hint="default" w:ascii="Times New Roman" w:hAnsi="Times New Roman" w:eastAsia="方正小标宋_GBK" w:cs="Times New Roman"/>
          <w:color w:val="auto"/>
          <w:sz w:val="84"/>
          <w:szCs w:val="84"/>
          <w:lang w:val="en-US" w:eastAsia="zh-CN"/>
        </w:rPr>
      </w:pP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采购人：重庆两江新区人才发展集团有限公司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w:t>
      </w:r>
      <w:r>
        <w:rPr>
          <w:rFonts w:hint="eastAsia" w:eastAsia="方正小标宋_GBK" w:cs="Times New Roman"/>
          <w:color w:val="auto"/>
          <w:kern w:val="2"/>
          <w:sz w:val="32"/>
          <w:szCs w:val="32"/>
          <w:lang w:val="en-US" w:eastAsia="zh-CN" w:bidi="ar-SA"/>
        </w:rPr>
        <w:t>3</w:t>
      </w:r>
      <w:r>
        <w:rPr>
          <w:rFonts w:hint="default" w:ascii="Times New Roman" w:hAnsi="Times New Roman" w:eastAsia="方正小标宋_GBK" w:cs="Times New Roman"/>
          <w:color w:val="auto"/>
          <w:kern w:val="2"/>
          <w:sz w:val="32"/>
          <w:szCs w:val="32"/>
          <w:lang w:val="en-US" w:eastAsia="zh-CN" w:bidi="ar-SA"/>
        </w:rPr>
        <w:t>年</w:t>
      </w:r>
      <w:r>
        <w:rPr>
          <w:rFonts w:hint="eastAsia" w:eastAsia="方正小标宋_GBK" w:cs="Times New Roman"/>
          <w:color w:val="auto"/>
          <w:kern w:val="2"/>
          <w:sz w:val="32"/>
          <w:szCs w:val="32"/>
          <w:lang w:val="en-US" w:eastAsia="zh-CN" w:bidi="ar-SA"/>
        </w:rPr>
        <w:t>8</w:t>
      </w:r>
      <w:r>
        <w:rPr>
          <w:rFonts w:hint="default" w:ascii="Times New Roman" w:hAnsi="Times New Roman" w:eastAsia="方正小标宋_GBK" w:cs="Times New Roman"/>
          <w:color w:val="auto"/>
          <w:kern w:val="2"/>
          <w:sz w:val="32"/>
          <w:szCs w:val="32"/>
          <w:lang w:val="en-US" w:eastAsia="zh-CN" w:bidi="ar-SA"/>
        </w:rPr>
        <w:t>月</w:t>
      </w:r>
    </w:p>
    <w:p>
      <w:pPr>
        <w:spacing w:line="560" w:lineRule="exact"/>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2"/>
        <w:numPr>
          <w:ilvl w:val="0"/>
          <w:numId w:val="0"/>
        </w:numPr>
        <w:jc w:val="both"/>
        <w:rPr>
          <w:rFonts w:hint="default" w:ascii="Times New Roman" w:hAnsi="Times New Roman" w:eastAsia="方正仿宋_GBK" w:cs="Times New Roman"/>
          <w:color w:val="auto"/>
          <w:sz w:val="32"/>
          <w:szCs w:val="32"/>
          <w:lang w:val="en-US" w:eastAsia="zh-CN"/>
        </w:rPr>
      </w:pPr>
    </w:p>
    <w:p>
      <w:pPr>
        <w:pStyle w:val="2"/>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第一篇 询价采购邀请..............................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采购项目名称、数量及技术要求..................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6</w:t>
      </w:r>
    </w:p>
    <w:p>
      <w:pPr>
        <w:pStyle w:val="2"/>
        <w:widowControl w:val="0"/>
        <w:numPr>
          <w:ilvl w:val="0"/>
          <w:numId w:val="0"/>
        </w:numPr>
        <w:spacing w:after="120"/>
        <w:ind w:leftChars="0"/>
        <w:jc w:val="both"/>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第三篇 商务要求...............................................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8</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sectPr>
          <w:footerReference r:id="rId3" w:type="default"/>
          <w:pgSz w:w="11906" w:h="16838"/>
          <w:pgMar w:top="2154" w:right="1474" w:bottom="1871" w:left="1588" w:header="851" w:footer="992" w:gutter="0"/>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第四篇 响应文件格式要求.............................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10</w:t>
      </w:r>
    </w:p>
    <w:p>
      <w:pPr>
        <w:pStyle w:val="3"/>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询价采购邀请</w:t>
      </w:r>
      <w:bookmarkEnd w:id="0"/>
      <w:bookmarkStart w:id="1" w:name="_Toc11641051"/>
      <w:bookmarkStart w:id="2" w:name="_Toc25725119"/>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重庆两江新区人才发展集团有限公司拟对如下标的物进行询价采购，邀请贵单位参加。</w:t>
      </w:r>
      <w:bookmarkStart w:id="3" w:name="_Toc1693486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一．采购内容</w:t>
      </w:r>
      <w:bookmarkEnd w:id="3"/>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highlight w:val="none"/>
        </w:rPr>
      </w:pPr>
      <w:r>
        <w:rPr>
          <w:rFonts w:hint="eastAsia" w:ascii="方正仿宋_GBK" w:hAnsi="方正仿宋_GBK" w:eastAsia="方正仿宋_GBK" w:cs="方正仿宋_GBK"/>
          <w:sz w:val="32"/>
          <w:szCs w:val="32"/>
          <w:highlight w:val="none"/>
        </w:rPr>
        <w:t>重庆两江新区第三届“两江匠才”大赛</w:t>
      </w:r>
      <w:r>
        <w:rPr>
          <w:rFonts w:hint="eastAsia" w:ascii="Times New Roman" w:hAnsi="Times New Roman" w:eastAsia="方正仿宋_GBK" w:cs="Times New Roman"/>
          <w:color w:val="000000"/>
          <w:sz w:val="32"/>
          <w:szCs w:val="32"/>
          <w:highlight w:val="none"/>
          <w:lang w:val="en-US" w:eastAsia="zh-CN"/>
        </w:rPr>
        <w:t>执行事项（外包事项清单详情见附件1）</w:t>
      </w:r>
      <w:r>
        <w:rPr>
          <w:rFonts w:hint="default" w:ascii="Times New Roman" w:hAnsi="Times New Roman" w:eastAsia="方正仿宋_GBK" w:cs="Times New Roman"/>
          <w:sz w:val="32"/>
          <w:szCs w:val="32"/>
          <w:highlight w:val="none"/>
        </w:rPr>
        <w:t>。</w:t>
      </w:r>
    </w:p>
    <w:tbl>
      <w:tblPr>
        <w:tblStyle w:val="13"/>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83"/>
        <w:gridCol w:w="513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715" w:type="dxa"/>
            <w:noWrap w:val="0"/>
            <w:vAlign w:val="center"/>
          </w:tcPr>
          <w:p>
            <w:pPr>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序号</w:t>
            </w:r>
          </w:p>
        </w:tc>
        <w:tc>
          <w:tcPr>
            <w:tcW w:w="1483" w:type="dxa"/>
            <w:noWrap w:val="0"/>
            <w:vAlign w:val="center"/>
          </w:tcPr>
          <w:p>
            <w:pPr>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项目</w:t>
            </w:r>
          </w:p>
        </w:tc>
        <w:tc>
          <w:tcPr>
            <w:tcW w:w="5135" w:type="dxa"/>
            <w:noWrap w:val="0"/>
            <w:vAlign w:val="center"/>
          </w:tcPr>
          <w:p>
            <w:pPr>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内容和要求</w:t>
            </w:r>
          </w:p>
        </w:tc>
        <w:tc>
          <w:tcPr>
            <w:tcW w:w="1145" w:type="dxa"/>
            <w:noWrap w:val="0"/>
            <w:vAlign w:val="center"/>
          </w:tcPr>
          <w:p>
            <w:pPr>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大赛宣传</w:t>
            </w:r>
          </w:p>
        </w:tc>
        <w:tc>
          <w:tcPr>
            <w:tcW w:w="5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根据大赛前中后期宣传方案，落实宣传设计等。包括但不限于海报拍摄制作、H5、宣传片及小视频制作，现场录制、照片直播，资料存档等。</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sz w:val="24"/>
                <w:szCs w:val="24"/>
                <w:highlight w:val="none"/>
                <w:lang w:val="en-US" w:eastAsia="zh-CN"/>
              </w:rPr>
              <w:t>大赛</w:t>
            </w:r>
            <w:r>
              <w:rPr>
                <w:rFonts w:hint="default" w:ascii="Times New Roman" w:hAnsi="Times New Roman" w:eastAsia="方正仿宋_GBK" w:cs="Times New Roman"/>
                <w:sz w:val="24"/>
                <w:szCs w:val="24"/>
                <w:highlight w:val="none"/>
              </w:rPr>
              <w:t>执行</w:t>
            </w:r>
          </w:p>
        </w:tc>
        <w:tc>
          <w:tcPr>
            <w:tcW w:w="5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sz w:val="24"/>
                <w:szCs w:val="24"/>
                <w:highlight w:val="none"/>
                <w:lang w:val="en-US" w:eastAsia="zh-CN"/>
              </w:rPr>
              <w:t>大赛决赛广告</w:t>
            </w:r>
            <w:r>
              <w:rPr>
                <w:rFonts w:hint="default" w:ascii="Times New Roman" w:hAnsi="Times New Roman" w:eastAsia="方正仿宋_GBK" w:cs="Times New Roman"/>
                <w:sz w:val="24"/>
                <w:szCs w:val="24"/>
                <w:highlight w:val="none"/>
              </w:rPr>
              <w:t>设计、现场执行</w:t>
            </w:r>
            <w:r>
              <w:rPr>
                <w:rFonts w:hint="eastAsia" w:ascii="Times New Roman" w:hAnsi="Times New Roman" w:eastAsia="方正仿宋_GBK" w:cs="Times New Roman"/>
                <w:sz w:val="24"/>
                <w:szCs w:val="24"/>
                <w:highlight w:val="none"/>
                <w:lang w:eastAsia="zh-CN"/>
              </w:rPr>
              <w:t>、</w:t>
            </w:r>
            <w:r>
              <w:rPr>
                <w:rFonts w:hint="eastAsia" w:ascii="Times New Roman" w:hAnsi="Times New Roman" w:eastAsia="方正仿宋_GBK" w:cs="Times New Roman"/>
                <w:sz w:val="24"/>
                <w:szCs w:val="24"/>
                <w:highlight w:val="none"/>
                <w:lang w:val="en-US" w:eastAsia="zh-CN"/>
              </w:rPr>
              <w:t>展示区布展，比赛现场布展及设备、</w:t>
            </w:r>
            <w:r>
              <w:rPr>
                <w:rFonts w:hint="default" w:ascii="Times New Roman" w:hAnsi="Times New Roman" w:eastAsia="方正仿宋_GBK" w:cs="Times New Roman"/>
                <w:sz w:val="24"/>
                <w:szCs w:val="24"/>
                <w:highlight w:val="none"/>
              </w:rPr>
              <w:t>场地搭建及所需物料设计制作和人工</w:t>
            </w:r>
            <w:r>
              <w:rPr>
                <w:rFonts w:hint="eastAsia" w:ascii="Times New Roman" w:hAnsi="Times New Roman" w:eastAsia="方正仿宋_GBK" w:cs="Times New Roman"/>
                <w:sz w:val="24"/>
                <w:szCs w:val="24"/>
                <w:highlight w:val="none"/>
                <w:lang w:val="en-US" w:eastAsia="zh-CN"/>
              </w:rPr>
              <w:t>、人员配置。</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lang w:eastAsia="zh-CN"/>
              </w:rPr>
            </w:pPr>
            <w:r>
              <w:rPr>
                <w:rFonts w:hint="eastAsia" w:ascii="Times New Roman" w:hAnsi="Times New Roman" w:eastAsia="方正仿宋_GBK" w:cs="Times New Roman"/>
                <w:sz w:val="24"/>
                <w:szCs w:val="24"/>
                <w:highlight w:val="none"/>
                <w:lang w:val="en-US" w:eastAsia="zh-CN"/>
              </w:rPr>
              <w:t>3</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大赛物资</w:t>
            </w:r>
          </w:p>
        </w:tc>
        <w:tc>
          <w:tcPr>
            <w:tcW w:w="5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包括但不限于大赛文化衫，各类证件、奖杯奖牌、纪念物资的设计制作。</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p>
        </w:tc>
      </w:tr>
      <w:bookmarkEnd w:id="1"/>
      <w:bookmarkEnd w:id="2"/>
    </w:tbl>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bookmarkStart w:id="4" w:name="_Toc16934871"/>
      <w:bookmarkStart w:id="5" w:name="_Toc25725120"/>
      <w:bookmarkStart w:id="6" w:name="_Toc11641053"/>
      <w:r>
        <w:rPr>
          <w:rFonts w:hint="default" w:ascii="Times New Roman" w:hAnsi="Times New Roman" w:eastAsia="方正黑体_GBK" w:cs="Times New Roman"/>
          <w:b w:val="0"/>
          <w:bCs w:val="0"/>
          <w:sz w:val="32"/>
          <w:szCs w:val="32"/>
        </w:rPr>
        <w:t>二、限价要求</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不超过人民币</w:t>
      </w:r>
      <w:r>
        <w:rPr>
          <w:rFonts w:hint="eastAsia" w:ascii="Times New Roman" w:hAnsi="Times New Roman" w:eastAsia="方正仿宋_GBK" w:cs="Times New Roman"/>
          <w:b w:val="0"/>
          <w:bCs/>
          <w:sz w:val="32"/>
          <w:szCs w:val="32"/>
          <w:highlight w:val="none"/>
          <w:lang w:val="en-US" w:eastAsia="zh-CN"/>
        </w:rPr>
        <w:t>37</w:t>
      </w:r>
      <w:r>
        <w:rPr>
          <w:rFonts w:hint="default" w:ascii="Times New Roman" w:hAnsi="Times New Roman" w:eastAsia="方正仿宋_GBK" w:cs="Times New Roman"/>
          <w:b w:val="0"/>
          <w:bCs/>
          <w:color w:val="auto"/>
          <w:sz w:val="32"/>
          <w:szCs w:val="32"/>
          <w:highlight w:val="none"/>
          <w:lang w:val="en-US" w:eastAsia="zh-CN"/>
        </w:rPr>
        <w:t>万元</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三、供应商资格要求</w:t>
      </w:r>
      <w:bookmarkEnd w:id="4"/>
    </w:p>
    <w:bookmarkEnd w:id="5"/>
    <w:bookmarkEnd w:id="6"/>
    <w:p>
      <w:pPr>
        <w:spacing w:line="560" w:lineRule="exact"/>
        <w:ind w:firstLine="640" w:firstLineChars="200"/>
        <w:rPr>
          <w:rFonts w:hint="default" w:ascii="Times New Roman" w:hAnsi="Times New Roman" w:eastAsia="方正仿宋_GBK" w:cs="Times New Roman"/>
          <w:sz w:val="32"/>
          <w:szCs w:val="32"/>
          <w:highlight w:val="none"/>
        </w:rPr>
      </w:pPr>
      <w:bookmarkStart w:id="7" w:name="_Toc16934872"/>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依法设立的企业、民办非企业和其他组织；</w:t>
      </w:r>
    </w:p>
    <w:p>
      <w:pPr>
        <w:spacing w:line="560" w:lineRule="exact"/>
        <w:ind w:firstLine="640" w:firstLineChars="200"/>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工商管理部门批准的经营范围涵盖该项经营业务；</w:t>
      </w:r>
    </w:p>
    <w:p>
      <w:pPr>
        <w:spacing w:line="560" w:lineRule="exact"/>
        <w:ind w:firstLine="640" w:firstLineChars="200"/>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具有独立承担民事责任的能力；</w:t>
      </w:r>
    </w:p>
    <w:p>
      <w:pPr>
        <w:spacing w:line="560" w:lineRule="exact"/>
        <w:ind w:firstLine="640" w:firstLineChars="200"/>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公司成立1年以上，在经营活动中没有违法违规记录，具有良好的商业信誉和健全的财务会计制度；</w:t>
      </w:r>
    </w:p>
    <w:p>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具有履行合同所必需的专业技术能力</w:t>
      </w:r>
      <w:r>
        <w:rPr>
          <w:rFonts w:hint="eastAsia" w:ascii="Times New Roman" w:hAnsi="Times New Roman" w:eastAsia="方正仿宋_GBK" w:cs="Times New Roman"/>
          <w:sz w:val="32"/>
          <w:szCs w:val="32"/>
          <w:highlight w:val="none"/>
          <w:lang w:eastAsia="zh-CN"/>
        </w:rPr>
        <w:t>；</w:t>
      </w:r>
    </w:p>
    <w:p>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lang w:val="en-US" w:eastAsia="zh-CN"/>
        </w:rPr>
        <w:t>6.已</w:t>
      </w:r>
      <w:r>
        <w:rPr>
          <w:rFonts w:hint="default" w:ascii="Times New Roman" w:hAnsi="Times New Roman" w:eastAsia="方正仿宋_GBK" w:cs="Times New Roman"/>
          <w:sz w:val="32"/>
          <w:szCs w:val="32"/>
          <w:highlight w:val="none"/>
        </w:rPr>
        <w:t>入驻重庆市政府采购网</w:t>
      </w:r>
      <w:r>
        <w:rPr>
          <w:rFonts w:hint="eastAsia" w:ascii="Times New Roman" w:hAnsi="Times New Roman" w:eastAsia="方正仿宋_GBK" w:cs="Times New Roman"/>
          <w:sz w:val="32"/>
          <w:szCs w:val="32"/>
          <w:highlight w:val="none"/>
          <w:lang w:eastAsia="zh-CN"/>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（一）响应文件递交开始时间：20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30</w:t>
      </w:r>
      <w:r>
        <w:rPr>
          <w:rFonts w:hint="default" w:ascii="Times New Roman" w:hAnsi="Times New Roman" w:eastAsia="方正仿宋_GBK" w:cs="Times New Roman"/>
          <w:sz w:val="32"/>
          <w:szCs w:val="32"/>
        </w:rPr>
        <w:t>日，北京时</w:t>
      </w:r>
      <w:bookmarkStart w:id="39" w:name="_GoBack"/>
      <w:bookmarkEnd w:id="39"/>
      <w:r>
        <w:rPr>
          <w:rFonts w:hint="default" w:ascii="Times New Roman" w:hAnsi="Times New Roman" w:eastAsia="方正仿宋_GBK" w:cs="Times New Roman"/>
          <w:sz w:val="32"/>
          <w:szCs w:val="32"/>
        </w:rPr>
        <w:t>间</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（二）响应文件递交截止时间：20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（三）响应文件递交地点：重庆两江新区龙兴镇两江大道 618 号两江企业总部大厦主楼 2</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室。</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五、询价采购须知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1、响应文件一式纸质件壹份。</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2、响应文件须按照采购文件“第</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rPr>
        <w:t>篇</w:t>
      </w:r>
      <w:r>
        <w:rPr>
          <w:rFonts w:hint="eastAsia" w:eastAsia="方正仿宋_GBK" w:cs="Times New Roman"/>
          <w:sz w:val="32"/>
          <w:szCs w:val="32"/>
          <w:lang w:val="en-US" w:eastAsia="zh-CN"/>
        </w:rPr>
        <w:t>响应</w:t>
      </w:r>
      <w:r>
        <w:rPr>
          <w:rFonts w:hint="default" w:ascii="Times New Roman" w:hAnsi="Times New Roman" w:eastAsia="方正仿宋_GBK" w:cs="Times New Roman"/>
          <w:sz w:val="32"/>
          <w:szCs w:val="32"/>
        </w:rPr>
        <w:t>格式要求”编排，装订。响应文件的正本每一页须加盖公章骑缝章。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sz w:val="32"/>
          <w:szCs w:val="32"/>
          <w:u w:val="single"/>
        </w:rPr>
        <w:t>递交响应文件时，参选单位的法定代表人或其授权委托人应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6、响应文件的报价为一次性报价，且供应商只能提供一个报价，价格一经报出，即不再变动。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789055"/>
      <w:bookmarkStart w:id="11" w:name="_Toc122840226"/>
      <w:r>
        <w:rPr>
          <w:rFonts w:hint="default" w:ascii="Times New Roman" w:hAnsi="Times New Roman" w:eastAsia="方正黑体_GBK" w:cs="Times New Roman"/>
          <w:b w:val="0"/>
          <w:bCs/>
          <w:sz w:val="32"/>
          <w:szCs w:val="32"/>
        </w:rPr>
        <w:t>六、采购程序及成交原则</w:t>
      </w:r>
      <w:bookmarkEnd w:id="9"/>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（一）本项目询价采购按照采购文件规定的时间和地点进行。</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（二）评审办法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1"/>
          <w:sz w:val="32"/>
          <w:szCs w:val="32"/>
          <w:highlight w:val="none"/>
        </w:rPr>
      </w:pPr>
      <w:r>
        <w:rPr>
          <w:rFonts w:hint="default" w:ascii="Times New Roman" w:hAnsi="Times New Roman" w:eastAsia="方正仿宋_GBK" w:cs="Times New Roman"/>
          <w:kern w:val="1"/>
          <w:sz w:val="32"/>
          <w:szCs w:val="32"/>
          <w:highlight w:val="none"/>
        </w:rPr>
        <w:t>1.根据各</w:t>
      </w:r>
      <w:r>
        <w:rPr>
          <w:rFonts w:hint="eastAsia" w:ascii="Times New Roman" w:hAnsi="Times New Roman" w:eastAsia="方正仿宋_GBK" w:cs="Times New Roman"/>
          <w:kern w:val="1"/>
          <w:sz w:val="32"/>
          <w:szCs w:val="32"/>
          <w:highlight w:val="none"/>
          <w:lang w:val="en-US" w:eastAsia="zh-CN"/>
        </w:rPr>
        <w:t>参选</w:t>
      </w:r>
      <w:r>
        <w:rPr>
          <w:rFonts w:hint="default" w:ascii="Times New Roman" w:hAnsi="Times New Roman" w:eastAsia="方正仿宋_GBK" w:cs="Times New Roman"/>
          <w:kern w:val="1"/>
          <w:sz w:val="32"/>
          <w:szCs w:val="32"/>
          <w:highlight w:val="none"/>
        </w:rPr>
        <w:t>机构的最终综合得分，按从高到低的顺序进行排名，原则上得分最高的1家为</w:t>
      </w:r>
      <w:r>
        <w:rPr>
          <w:rFonts w:hint="eastAsia" w:ascii="Times New Roman" w:hAnsi="Times New Roman" w:eastAsia="方正仿宋_GBK" w:cs="Times New Roman"/>
          <w:kern w:val="1"/>
          <w:sz w:val="32"/>
          <w:szCs w:val="32"/>
          <w:highlight w:val="none"/>
          <w:lang w:val="en-US" w:eastAsia="zh-CN"/>
        </w:rPr>
        <w:t>中选单位</w:t>
      </w:r>
      <w:r>
        <w:rPr>
          <w:rFonts w:hint="default" w:ascii="Times New Roman" w:hAnsi="Times New Roman" w:eastAsia="方正仿宋_GBK" w:cs="Times New Roman"/>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1"/>
          <w:sz w:val="32"/>
          <w:szCs w:val="32"/>
          <w:highlight w:val="none"/>
        </w:rPr>
      </w:pPr>
      <w:r>
        <w:rPr>
          <w:rFonts w:hint="default" w:ascii="Times New Roman" w:hAnsi="Times New Roman" w:eastAsia="方正仿宋_GBK" w:cs="Times New Roman"/>
          <w:kern w:val="1"/>
          <w:sz w:val="32"/>
          <w:szCs w:val="32"/>
          <w:highlight w:val="none"/>
        </w:rPr>
        <w:t>2.若</w:t>
      </w:r>
      <w:r>
        <w:rPr>
          <w:rFonts w:hint="eastAsia" w:ascii="Times New Roman" w:hAnsi="Times New Roman" w:eastAsia="方正仿宋_GBK" w:cs="Times New Roman"/>
          <w:kern w:val="1"/>
          <w:sz w:val="32"/>
          <w:szCs w:val="32"/>
          <w:highlight w:val="none"/>
          <w:lang w:val="en-US" w:eastAsia="zh-CN"/>
        </w:rPr>
        <w:t>中选单位</w:t>
      </w:r>
      <w:r>
        <w:rPr>
          <w:rFonts w:hint="default" w:ascii="Times New Roman" w:hAnsi="Times New Roman" w:eastAsia="方正仿宋_GBK" w:cs="Times New Roman"/>
          <w:kern w:val="1"/>
          <w:sz w:val="32"/>
          <w:szCs w:val="32"/>
          <w:highlight w:val="none"/>
        </w:rPr>
        <w:t>因其它原因未能与采购人签订合同，则可由第2名候选培训机构替补，以此类推。</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1"/>
          <w:sz w:val="32"/>
          <w:szCs w:val="32"/>
          <w:highlight w:val="none"/>
        </w:rPr>
      </w:pPr>
      <w:r>
        <w:rPr>
          <w:rFonts w:hint="default" w:ascii="Times New Roman" w:hAnsi="Times New Roman" w:eastAsia="方正仿宋_GBK" w:cs="Times New Roman"/>
          <w:kern w:val="1"/>
          <w:sz w:val="32"/>
          <w:szCs w:val="32"/>
          <w:highlight w:val="none"/>
        </w:rPr>
        <w:t>3.若评标过程中出现比选人串标、围标（如3家以上比选单位报价恶意哄抬报价），经评审小组认定后，则视为本次比选流标，由</w:t>
      </w:r>
      <w:r>
        <w:rPr>
          <w:rFonts w:hint="eastAsia" w:ascii="Times New Roman" w:hAnsi="Times New Roman" w:eastAsia="方正仿宋_GBK" w:cs="Times New Roman"/>
          <w:kern w:val="1"/>
          <w:sz w:val="32"/>
          <w:szCs w:val="32"/>
          <w:highlight w:val="none"/>
          <w:lang w:val="en-US" w:eastAsia="zh-CN"/>
        </w:rPr>
        <w:t>公司</w:t>
      </w:r>
      <w:r>
        <w:rPr>
          <w:rFonts w:hint="default" w:ascii="Times New Roman" w:hAnsi="Times New Roman" w:eastAsia="方正仿宋_GBK" w:cs="Times New Roman"/>
          <w:kern w:val="1"/>
          <w:sz w:val="32"/>
          <w:szCs w:val="32"/>
          <w:highlight w:val="none"/>
        </w:rPr>
        <w:t>重新组织比选。</w:t>
      </w:r>
    </w:p>
    <w:p>
      <w:pPr>
        <w:pStyle w:val="2"/>
        <w:rPr>
          <w:rFonts w:hint="default" w:eastAsia="方正仿宋_GBK"/>
          <w:lang w:val="en-US" w:eastAsia="zh-CN"/>
        </w:rPr>
      </w:pPr>
      <w:r>
        <w:rPr>
          <w:rFonts w:hint="eastAsia" w:ascii="Times New Roman" w:hAnsi="Times New Roman" w:eastAsia="方正仿宋_GBK" w:cs="Times New Roman"/>
          <w:kern w:val="1"/>
          <w:sz w:val="32"/>
          <w:szCs w:val="32"/>
          <w:highlight w:val="none"/>
          <w:lang w:val="en-US" w:eastAsia="zh-CN"/>
        </w:rPr>
        <w:t xml:space="preserve">    4.评分标准</w:t>
      </w:r>
    </w:p>
    <w:tbl>
      <w:tblPr>
        <w:tblStyle w:val="13"/>
        <w:tblW w:w="9242" w:type="dxa"/>
        <w:tblInd w:w="-318" w:type="dxa"/>
        <w:tblLayout w:type="fixed"/>
        <w:tblCellMar>
          <w:top w:w="0" w:type="dxa"/>
          <w:left w:w="108" w:type="dxa"/>
          <w:bottom w:w="0" w:type="dxa"/>
          <w:right w:w="108" w:type="dxa"/>
        </w:tblCellMar>
      </w:tblPr>
      <w:tblGrid>
        <w:gridCol w:w="1246"/>
        <w:gridCol w:w="1096"/>
        <w:gridCol w:w="6049"/>
        <w:gridCol w:w="851"/>
      </w:tblGrid>
      <w:tr>
        <w:tblPrEx>
          <w:tblCellMar>
            <w:top w:w="0" w:type="dxa"/>
            <w:left w:w="108" w:type="dxa"/>
            <w:bottom w:w="0" w:type="dxa"/>
            <w:right w:w="108" w:type="dxa"/>
          </w:tblCellMar>
        </w:tblPrEx>
        <w:trPr>
          <w:trHeight w:val="527" w:hRule="atLeast"/>
          <w:tblHeader/>
        </w:trPr>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项目</w:t>
            </w:r>
          </w:p>
        </w:tc>
        <w:tc>
          <w:tcPr>
            <w:tcW w:w="1096" w:type="dxa"/>
            <w:tcBorders>
              <w:top w:val="single" w:color="auto" w:sz="4" w:space="0"/>
              <w:left w:val="nil"/>
              <w:bottom w:val="single" w:color="auto" w:sz="4" w:space="0"/>
              <w:right w:val="single" w:color="auto" w:sz="4" w:space="0"/>
            </w:tcBorders>
            <w:noWrap w:val="0"/>
            <w:vAlign w:val="center"/>
          </w:tcPr>
          <w:p>
            <w:pPr>
              <w:jc w:val="center"/>
              <w:rPr>
                <w:rFonts w:hint="eastAsia"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分值</w:t>
            </w:r>
          </w:p>
        </w:tc>
        <w:tc>
          <w:tcPr>
            <w:tcW w:w="6049" w:type="dxa"/>
            <w:tcBorders>
              <w:top w:val="single" w:color="auto" w:sz="4" w:space="0"/>
              <w:left w:val="nil"/>
              <w:bottom w:val="single" w:color="auto" w:sz="4" w:space="0"/>
              <w:right w:val="single" w:color="auto" w:sz="4" w:space="0"/>
            </w:tcBorders>
            <w:noWrap w:val="0"/>
            <w:vAlign w:val="center"/>
          </w:tcPr>
          <w:p>
            <w:pPr>
              <w:jc w:val="center"/>
              <w:rPr>
                <w:rFonts w:hint="eastAsia"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评分说明</w:t>
            </w:r>
          </w:p>
        </w:tc>
        <w:tc>
          <w:tcPr>
            <w:tcW w:w="851" w:type="dxa"/>
            <w:tcBorders>
              <w:top w:val="single" w:color="auto" w:sz="4" w:space="0"/>
              <w:left w:val="nil"/>
              <w:bottom w:val="single" w:color="auto" w:sz="4" w:space="0"/>
              <w:right w:val="single" w:color="auto" w:sz="4" w:space="0"/>
            </w:tcBorders>
            <w:noWrap w:val="0"/>
            <w:vAlign w:val="center"/>
          </w:tcPr>
          <w:p>
            <w:pPr>
              <w:jc w:val="center"/>
              <w:rPr>
                <w:rFonts w:hint="eastAsia"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备注</w:t>
            </w:r>
          </w:p>
        </w:tc>
      </w:tr>
      <w:tr>
        <w:tblPrEx>
          <w:tblCellMar>
            <w:top w:w="0" w:type="dxa"/>
            <w:left w:w="108" w:type="dxa"/>
            <w:bottom w:w="0" w:type="dxa"/>
            <w:right w:w="108" w:type="dxa"/>
          </w:tblCellMar>
        </w:tblPrEx>
        <w:trPr>
          <w:trHeight w:val="846" w:hRule="atLeast"/>
        </w:trPr>
        <w:tc>
          <w:tcPr>
            <w:tcW w:w="12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参选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报价</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50</w:t>
            </w:r>
          </w:p>
        </w:tc>
        <w:tc>
          <w:tcPr>
            <w:tcW w:w="604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采用低价优先法计算，即满足比选要求且价格最低的比选报价为评标基准价，其价格分为满分。其他比选单位的价格分别按照下列公式计算（小数点后保留一位）：比选报价得分=（评标基准价/比选报价）×</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rPr>
              <w:t>0分。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p>
        </w:tc>
      </w:tr>
      <w:tr>
        <w:tblPrEx>
          <w:tblCellMar>
            <w:top w:w="0" w:type="dxa"/>
            <w:left w:w="108" w:type="dxa"/>
            <w:bottom w:w="0" w:type="dxa"/>
            <w:right w:w="108" w:type="dxa"/>
          </w:tblCellMar>
        </w:tblPrEx>
        <w:trPr>
          <w:trHeight w:val="3963" w:hRule="atLeast"/>
        </w:trPr>
        <w:tc>
          <w:tcPr>
            <w:tcW w:w="12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参选文件响应性</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604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第一个档次（5分）：参选文件按照招标文件要求规范填写，未更改参选文件格式，条例清晰便于查阅，实施方案及实施进度计划细致、参选报价说明条款明晰，能直观辨识参选文件内容特性，便于和采购需求做对比，不影响评审打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第二个档次（3分）：参选文件编制有少量不规范，对审阅有较少影响，实施方案及实施进度计划不够细致、参选报价说明条款不足够明晰，不偏于直观辨识参选文件内同特性，不便于和采购需求做对比，不便于鉴别参选服务能否满足使用需求；</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第三个档次（1分）：参选文件编制混乱，难以查阅必要信息，实施方案及实施进度计划不填列或非常宽泛、参选报价说明条款不填列或非常宽泛，条款不明晰，不能辨识参选文件内同特性，不能和采购需求做对比，不能鉴别参选服务能否满足使用需求。</w:t>
            </w:r>
          </w:p>
        </w:tc>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p>
        </w:tc>
      </w:tr>
      <w:tr>
        <w:tblPrEx>
          <w:tblCellMar>
            <w:top w:w="0" w:type="dxa"/>
            <w:left w:w="108" w:type="dxa"/>
            <w:bottom w:w="0" w:type="dxa"/>
            <w:right w:w="108" w:type="dxa"/>
          </w:tblCellMar>
        </w:tblPrEx>
        <w:trPr>
          <w:trHeight w:val="99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业务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经验</w:t>
            </w:r>
          </w:p>
        </w:tc>
        <w:tc>
          <w:tcPr>
            <w:tcW w:w="10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eastAsia" w:ascii="Times New Roman" w:hAnsi="Times New Roman" w:eastAsia="方正仿宋_GBK" w:cs="Times New Roman"/>
                <w:sz w:val="24"/>
                <w:szCs w:val="24"/>
                <w:highlight w:val="none"/>
                <w:lang w:val="en-US" w:eastAsia="zh-CN"/>
              </w:rPr>
              <w:t>1</w:t>
            </w:r>
            <w:r>
              <w:rPr>
                <w:rFonts w:hint="default" w:ascii="Times New Roman" w:hAnsi="Times New Roman" w:eastAsia="方正仿宋_GBK" w:cs="Times New Roman"/>
                <w:sz w:val="24"/>
                <w:szCs w:val="24"/>
                <w:highlight w:val="none"/>
              </w:rPr>
              <w:t>0</w:t>
            </w:r>
          </w:p>
        </w:tc>
        <w:tc>
          <w:tcPr>
            <w:tcW w:w="60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供应商提供201</w:t>
            </w:r>
            <w:r>
              <w:rPr>
                <w:rFonts w:hint="eastAsia" w:ascii="Times New Roman" w:hAnsi="Times New Roman" w:eastAsia="方正仿宋_GBK" w:cs="Times New Roman"/>
                <w:sz w:val="24"/>
                <w:szCs w:val="24"/>
                <w:highlight w:val="none"/>
                <w:lang w:val="en-US" w:eastAsia="zh-CN"/>
              </w:rPr>
              <w:t>8</w:t>
            </w:r>
            <w:r>
              <w:rPr>
                <w:rFonts w:hint="default" w:ascii="Times New Roman" w:hAnsi="Times New Roman" w:eastAsia="方正仿宋_GBK" w:cs="Times New Roman"/>
                <w:sz w:val="24"/>
                <w:szCs w:val="24"/>
                <w:highlight w:val="none"/>
              </w:rPr>
              <w:t>年1月</w:t>
            </w:r>
            <w:r>
              <w:rPr>
                <w:rFonts w:hint="eastAsia" w:ascii="Times New Roman" w:hAnsi="Times New Roman" w:eastAsia="方正仿宋_GBK" w:cs="Times New Roman"/>
                <w:sz w:val="24"/>
                <w:szCs w:val="24"/>
                <w:highlight w:val="none"/>
                <w:lang w:val="en-US" w:eastAsia="zh-CN"/>
              </w:rPr>
              <w:t>6</w:t>
            </w:r>
            <w:r>
              <w:rPr>
                <w:rFonts w:hint="default" w:ascii="Times New Roman" w:hAnsi="Times New Roman" w:eastAsia="方正仿宋_GBK" w:cs="Times New Roman"/>
                <w:sz w:val="24"/>
                <w:szCs w:val="24"/>
                <w:highlight w:val="none"/>
              </w:rPr>
              <w:t>日（含）以来类似</w:t>
            </w:r>
            <w:r>
              <w:rPr>
                <w:rFonts w:hint="eastAsia" w:ascii="Times New Roman" w:hAnsi="Times New Roman" w:eastAsia="方正仿宋_GBK" w:cs="Times New Roman"/>
                <w:sz w:val="24"/>
                <w:szCs w:val="24"/>
                <w:highlight w:val="none"/>
                <w:lang w:val="en-US" w:eastAsia="zh-CN"/>
              </w:rPr>
              <w:t>大型赛事活动</w:t>
            </w:r>
            <w:r>
              <w:rPr>
                <w:rFonts w:hint="default" w:ascii="Times New Roman" w:hAnsi="Times New Roman" w:eastAsia="方正仿宋_GBK" w:cs="Times New Roman"/>
                <w:sz w:val="24"/>
                <w:szCs w:val="24"/>
                <w:highlight w:val="none"/>
              </w:rPr>
              <w:t>项目业绩，每提供一个得</w:t>
            </w:r>
            <w:r>
              <w:rPr>
                <w:rFonts w:hint="eastAsia" w:ascii="Times New Roman" w:hAnsi="Times New Roman" w:eastAsia="方正仿宋_GBK" w:cs="Times New Roman"/>
                <w:sz w:val="24"/>
                <w:szCs w:val="24"/>
                <w:highlight w:val="none"/>
                <w:lang w:val="en-US" w:eastAsia="zh-CN"/>
              </w:rPr>
              <w:t>1</w:t>
            </w:r>
            <w:r>
              <w:rPr>
                <w:rFonts w:hint="default" w:ascii="Times New Roman" w:hAnsi="Times New Roman" w:eastAsia="方正仿宋_GBK" w:cs="Times New Roman"/>
                <w:sz w:val="24"/>
                <w:szCs w:val="24"/>
                <w:highlight w:val="none"/>
              </w:rPr>
              <w:t>分，最多</w:t>
            </w:r>
            <w:r>
              <w:rPr>
                <w:rFonts w:hint="eastAsia" w:ascii="Times New Roman" w:hAnsi="Times New Roman" w:eastAsia="方正仿宋_GBK" w:cs="Times New Roman"/>
                <w:sz w:val="24"/>
                <w:szCs w:val="24"/>
                <w:highlight w:val="none"/>
                <w:lang w:val="en-US" w:eastAsia="zh-CN"/>
              </w:rPr>
              <w:t>1</w:t>
            </w:r>
            <w:r>
              <w:rPr>
                <w:rFonts w:hint="default" w:ascii="Times New Roman" w:hAnsi="Times New Roman" w:eastAsia="方正仿宋_GBK" w:cs="Times New Roman"/>
                <w:sz w:val="24"/>
                <w:szCs w:val="24"/>
                <w:highlight w:val="none"/>
              </w:rPr>
              <w:t>0分。</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p>
        </w:tc>
      </w:tr>
      <w:tr>
        <w:tblPrEx>
          <w:tblCellMar>
            <w:top w:w="0" w:type="dxa"/>
            <w:left w:w="108" w:type="dxa"/>
            <w:bottom w:w="0" w:type="dxa"/>
            <w:right w:w="108" w:type="dxa"/>
          </w:tblCellMar>
        </w:tblPrEx>
        <w:trPr>
          <w:trHeight w:val="1635"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eastAsia" w:ascii="Times New Roman" w:hAnsi="Times New Roman" w:eastAsia="方正仿宋_GBK" w:cs="Times New Roman"/>
                <w:sz w:val="24"/>
                <w:szCs w:val="24"/>
                <w:highlight w:val="none"/>
                <w:lang w:val="en-US" w:eastAsia="zh-CN"/>
              </w:rPr>
              <w:t>场地布置</w:t>
            </w:r>
            <w:r>
              <w:rPr>
                <w:rFonts w:hint="default" w:ascii="Times New Roman" w:hAnsi="Times New Roman" w:eastAsia="方正仿宋_GBK" w:cs="Times New Roman"/>
                <w:sz w:val="24"/>
                <w:szCs w:val="24"/>
                <w:highlight w:val="none"/>
              </w:rPr>
              <w:t>方案</w:t>
            </w:r>
          </w:p>
        </w:tc>
        <w:tc>
          <w:tcPr>
            <w:tcW w:w="10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lang w:eastAsia="zh-CN"/>
              </w:rPr>
            </w:pPr>
            <w:r>
              <w:rPr>
                <w:rFonts w:hint="eastAsia" w:ascii="Times New Roman" w:hAnsi="Times New Roman" w:eastAsia="方正仿宋_GBK" w:cs="Times New Roman"/>
                <w:sz w:val="24"/>
                <w:szCs w:val="24"/>
                <w:highlight w:val="none"/>
                <w:lang w:val="en-US" w:eastAsia="zh-CN"/>
              </w:rPr>
              <w:t>30</w:t>
            </w:r>
          </w:p>
        </w:tc>
        <w:tc>
          <w:tcPr>
            <w:tcW w:w="60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1.总体实施方案是否全面、合理、并具有针对性和可操作性；</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2.场地布置方案有创新、有视觉张力与可行性；</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rPr>
            </w:pPr>
            <w:r>
              <w:rPr>
                <w:rFonts w:hint="eastAsia" w:ascii="Times New Roman" w:hAnsi="Times New Roman" w:eastAsia="方正仿宋_GBK" w:cs="Times New Roman"/>
                <w:sz w:val="24"/>
                <w:szCs w:val="24"/>
                <w:highlight w:val="none"/>
                <w:lang w:val="en-US" w:eastAsia="zh-CN"/>
              </w:rPr>
              <w:t>3</w:t>
            </w:r>
            <w:r>
              <w:rPr>
                <w:rFonts w:hint="default" w:ascii="Times New Roman" w:hAnsi="Times New Roman" w:eastAsia="方正仿宋_GBK" w:cs="Times New Roman"/>
                <w:sz w:val="24"/>
                <w:szCs w:val="24"/>
                <w:highlight w:val="none"/>
              </w:rPr>
              <w:t>.活动开展质量控制方法及工作程序是否合理；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24"/>
                <w:szCs w:val="24"/>
                <w:highlight w:val="none"/>
                <w:lang w:eastAsia="zh-CN"/>
              </w:rPr>
            </w:pPr>
            <w:r>
              <w:rPr>
                <w:rFonts w:hint="eastAsia" w:ascii="Times New Roman" w:hAnsi="Times New Roman" w:eastAsia="方正仿宋_GBK" w:cs="Times New Roman"/>
                <w:sz w:val="24"/>
                <w:szCs w:val="24"/>
                <w:highlight w:val="none"/>
                <w:lang w:val="en-US" w:eastAsia="zh-CN"/>
              </w:rPr>
              <w:t>4</w:t>
            </w:r>
            <w:r>
              <w:rPr>
                <w:rFonts w:hint="default" w:ascii="Times New Roman" w:hAnsi="Times New Roman" w:eastAsia="方正仿宋_GBK" w:cs="Times New Roman"/>
                <w:sz w:val="24"/>
                <w:szCs w:val="24"/>
                <w:highlight w:val="none"/>
              </w:rPr>
              <w:t>.有明确的时间进度及保障措施</w:t>
            </w:r>
            <w:r>
              <w:rPr>
                <w:rFonts w:hint="eastAsia" w:ascii="Times New Roman" w:hAnsi="Times New Roman" w:eastAsia="方正仿宋_GBK" w:cs="Times New Roman"/>
                <w:sz w:val="24"/>
                <w:szCs w:val="24"/>
                <w:highlight w:val="none"/>
                <w:lang w:eastAsia="zh-CN"/>
              </w:rPr>
              <w:t>。</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评分人进行综合评分。</w:t>
            </w:r>
          </w:p>
        </w:tc>
      </w:tr>
      <w:tr>
        <w:tblPrEx>
          <w:tblCellMar>
            <w:top w:w="0" w:type="dxa"/>
            <w:left w:w="108" w:type="dxa"/>
            <w:bottom w:w="0" w:type="dxa"/>
            <w:right w:w="108" w:type="dxa"/>
          </w:tblCellMar>
        </w:tblPrEx>
        <w:trPr>
          <w:trHeight w:val="1887"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承诺</w:t>
            </w:r>
          </w:p>
        </w:tc>
        <w:tc>
          <w:tcPr>
            <w:tcW w:w="10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lang w:eastAsia="zh-CN"/>
              </w:rPr>
            </w:pPr>
            <w:r>
              <w:rPr>
                <w:rFonts w:hint="eastAsia" w:ascii="Times New Roman" w:hAnsi="Times New Roman" w:eastAsia="方正仿宋_GBK" w:cs="Times New Roman"/>
                <w:sz w:val="24"/>
                <w:szCs w:val="24"/>
                <w:highlight w:val="none"/>
                <w:lang w:val="en-US" w:eastAsia="zh-CN"/>
              </w:rPr>
              <w:t>5</w:t>
            </w:r>
          </w:p>
        </w:tc>
        <w:tc>
          <w:tcPr>
            <w:tcW w:w="60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根据供应商制定的本项目的服务承诺及保障方案的科学性、合理性和可行性进行综合比较与评价，优秀的得</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rPr>
              <w:t>分，良好的得</w:t>
            </w:r>
            <w:r>
              <w:rPr>
                <w:rFonts w:hint="eastAsia" w:ascii="Times New Roman" w:hAnsi="Times New Roman" w:eastAsia="方正仿宋_GBK" w:cs="Times New Roman"/>
                <w:sz w:val="24"/>
                <w:szCs w:val="24"/>
                <w:highlight w:val="none"/>
                <w:lang w:val="en-US" w:eastAsia="zh-CN"/>
              </w:rPr>
              <w:t>3</w:t>
            </w:r>
            <w:r>
              <w:rPr>
                <w:rFonts w:hint="default" w:ascii="Times New Roman" w:hAnsi="Times New Roman" w:eastAsia="方正仿宋_GBK" w:cs="Times New Roman"/>
                <w:sz w:val="24"/>
                <w:szCs w:val="24"/>
                <w:highlight w:val="none"/>
              </w:rPr>
              <w:t>分，一般得</w:t>
            </w:r>
            <w:r>
              <w:rPr>
                <w:rFonts w:hint="eastAsia" w:ascii="Times New Roman" w:hAnsi="Times New Roman" w:eastAsia="方正仿宋_GBK" w:cs="Times New Roman"/>
                <w:sz w:val="24"/>
                <w:szCs w:val="24"/>
                <w:highlight w:val="none"/>
                <w:lang w:val="en-US" w:eastAsia="zh-CN"/>
              </w:rPr>
              <w:t>1</w:t>
            </w:r>
            <w:r>
              <w:rPr>
                <w:rFonts w:hint="default" w:ascii="Times New Roman" w:hAnsi="Times New Roman" w:eastAsia="方正仿宋_GBK" w:cs="Times New Roman"/>
                <w:sz w:val="24"/>
                <w:szCs w:val="24"/>
                <w:highlight w:val="none"/>
              </w:rPr>
              <w:t>分，其余不得分。</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评分人进行综合评分。</w:t>
            </w:r>
          </w:p>
        </w:tc>
      </w:tr>
    </w:tbl>
    <w:p>
      <w:pPr>
        <w:pStyle w:val="2"/>
        <w:rPr>
          <w:rFonts w:hint="default" w:eastAsia="方正仿宋_GBK"/>
          <w:lang w:val="en-US" w:eastAsia="zh-CN"/>
        </w:rPr>
      </w:pPr>
    </w:p>
    <w:p>
      <w:pPr>
        <w:pStyle w:val="2"/>
        <w:rPr>
          <w:rFonts w:hint="default"/>
        </w:rPr>
      </w:pP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w:t>
      </w:r>
      <w:r>
        <w:rPr>
          <w:rFonts w:hint="eastAsia" w:eastAsia="方正仿宋_GBK" w:cs="Times New Roman"/>
          <w:bCs/>
          <w:color w:val="000000"/>
          <w:sz w:val="32"/>
          <w:szCs w:val="32"/>
          <w:lang w:val="en-US" w:eastAsia="zh-CN"/>
        </w:rPr>
        <w:t>三</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sz w:val="32"/>
          <w:szCs w:val="32"/>
        </w:rPr>
        <w:t>无效响应文件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pageBreakBefore w:val="0"/>
        <w:widowControl w:val="0"/>
        <w:numPr>
          <w:ilvl w:val="0"/>
          <w:numId w:val="0"/>
        </w:numPr>
        <w:kinsoku/>
        <w:wordWrap/>
        <w:overflowPunct/>
        <w:topLinePunct w:val="0"/>
        <w:autoSpaceDE/>
        <w:autoSpaceDN/>
        <w:bidi w:val="0"/>
        <w:adjustRightInd/>
        <w:spacing w:line="600" w:lineRule="exact"/>
        <w:ind w:left="56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（4）响应文件中技术和商务不满足采购文件要求或未按格式要求提交承诺函的；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r>
        <w:rPr>
          <w:rFonts w:hint="default" w:ascii="Times New Roman" w:hAnsi="Times New Roman" w:eastAsia="方正仿宋_GBK" w:cs="Times New Roman"/>
          <w:sz w:val="32"/>
          <w:szCs w:val="32"/>
          <w:lang w:val="en-US" w:eastAsia="zh-CN"/>
        </w:rPr>
        <w:t>才</w:t>
      </w:r>
      <w:r>
        <w:rPr>
          <w:rFonts w:hint="default" w:ascii="Times New Roman" w:hAnsi="Times New Roman" w:eastAsia="方正仿宋_GBK" w:cs="Times New Roman"/>
          <w:sz w:val="32"/>
          <w:szCs w:val="32"/>
        </w:rPr>
        <w:t>购人无法接受的条件。</w:t>
      </w:r>
      <w:bookmarkEnd w:id="10"/>
      <w:bookmarkEnd w:id="1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rPr>
        <w:t>）成交供应商的确定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在有效投标人不低于</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家的情况下，按上述评审办法确定成交候选人，并经采购人相关内部决策程序审议通过后，最终确定成交供应商。</w:t>
      </w:r>
    </w:p>
    <w:p>
      <w:pPr>
        <w:pStyle w:val="4"/>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11641054"/>
      <w:bookmarkStart w:id="14" w:name="_Toc25725122"/>
      <w:r>
        <w:rPr>
          <w:rFonts w:hint="default" w:ascii="Times New Roman" w:hAnsi="Times New Roman" w:eastAsia="方正仿宋_GBK" w:cs="Times New Roman"/>
          <w:sz w:val="32"/>
          <w:szCs w:val="32"/>
        </w:rPr>
        <w:t>采购人：重庆两江新区</w:t>
      </w:r>
      <w:r>
        <w:rPr>
          <w:rFonts w:hint="eastAsia" w:eastAsia="方正仿宋_GBK" w:cs="Times New Roman"/>
          <w:sz w:val="32"/>
          <w:szCs w:val="32"/>
          <w:lang w:val="en-US" w:eastAsia="zh-CN"/>
        </w:rPr>
        <w:t>人才发展集团</w:t>
      </w:r>
      <w:r>
        <w:rPr>
          <w:rFonts w:hint="default" w:ascii="Times New Roman" w:hAnsi="Times New Roman" w:eastAsia="方正仿宋_GBK" w:cs="Times New Roman"/>
          <w:sz w:val="32"/>
          <w:szCs w:val="32"/>
          <w:lang w:val="en-US" w:eastAsia="zh-CN"/>
        </w:rPr>
        <w:t>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w:t>
      </w:r>
      <w:r>
        <w:rPr>
          <w:rFonts w:hint="default" w:ascii="Times New Roman" w:hAnsi="Times New Roman" w:eastAsia="方正仿宋_GBK" w:cs="Times New Roman"/>
          <w:sz w:val="32"/>
          <w:szCs w:val="32"/>
          <w:lang w:val="en-US" w:eastAsia="zh-CN"/>
        </w:rPr>
        <w:t>重庆</w:t>
      </w:r>
      <w:r>
        <w:rPr>
          <w:rFonts w:hint="eastAsia" w:eastAsia="方正仿宋_GBK" w:cs="Times New Roman"/>
          <w:sz w:val="32"/>
          <w:szCs w:val="32"/>
          <w:lang w:val="en-US" w:eastAsia="zh-CN"/>
        </w:rPr>
        <w:t>市渝北区金泰彩时代2号楼809</w:t>
      </w:r>
      <w:r>
        <w:rPr>
          <w:rFonts w:hint="default" w:ascii="Times New Roman" w:hAnsi="Times New Roman" w:eastAsia="方正仿宋_GBK" w:cs="Times New Roman"/>
          <w:sz w:val="32"/>
          <w:szCs w:val="32"/>
        </w:rPr>
        <w:t>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eastAsia="方正仿宋_GBK" w:cs="Times New Roman"/>
          <w:bCs/>
          <w:sz w:val="32"/>
          <w:szCs w:val="32"/>
          <w:lang w:val="en-US" w:eastAsia="zh-CN"/>
        </w:rPr>
        <w:t>王</w:t>
      </w:r>
      <w:r>
        <w:rPr>
          <w:rFonts w:hint="default" w:ascii="Times New Roman" w:hAnsi="Times New Roman" w:eastAsia="方正仿宋_GBK" w:cs="Times New Roman"/>
          <w:bCs/>
          <w:sz w:val="32"/>
          <w:szCs w:val="32"/>
        </w:rPr>
        <w:t xml:space="preserve">老师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w:t>
      </w:r>
      <w:r>
        <w:rPr>
          <w:rFonts w:hint="eastAsia" w:eastAsia="方正仿宋_GBK" w:cs="Times New Roman"/>
          <w:sz w:val="32"/>
          <w:szCs w:val="32"/>
          <w:lang w:val="en-US" w:eastAsia="zh-CN"/>
        </w:rPr>
        <w:t>023-67212050</w:t>
      </w:r>
    </w:p>
    <w:p>
      <w:pPr>
        <w:spacing w:line="360" w:lineRule="auto"/>
        <w:ind w:left="560" w:firstLine="0" w:firstLineChars="0"/>
        <w:rPr>
          <w:rFonts w:hint="default" w:ascii="Times New Roman" w:hAnsi="Times New Roman" w:cs="Times New Roman"/>
          <w:sz w:val="24"/>
          <w:szCs w:val="24"/>
        </w:rPr>
      </w:pPr>
    </w:p>
    <w:p>
      <w:pPr>
        <w:pStyle w:val="3"/>
        <w:keepLines w:val="0"/>
        <w:pageBreakBefore w:val="0"/>
        <w:widowControl w:val="0"/>
        <w:kinsoku/>
        <w:wordWrap/>
        <w:overflowPunct/>
        <w:topLinePunct w:val="0"/>
        <w:autoSpaceDE/>
        <w:autoSpaceDN/>
        <w:bidi w:val="0"/>
        <w:adjustRightInd/>
        <w:spacing w:before="240" w:after="240" w:line="600" w:lineRule="exact"/>
        <w:ind w:firstLine="643"/>
        <w:jc w:val="center"/>
        <w:textAlignment w:val="auto"/>
        <w:rPr>
          <w:rFonts w:hint="default" w:ascii="Times New Roman" w:hAnsi="Times New Roman" w:eastAsia="方正仿宋_GBK" w:cs="Times New Roman"/>
          <w:b/>
          <w:bCs/>
          <w:sz w:val="32"/>
          <w:szCs w:val="32"/>
        </w:rPr>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采购项目名称、数量及技术要求</w:t>
      </w:r>
      <w:bookmarkEnd w:id="13"/>
      <w:bookmarkEnd w:id="14"/>
      <w:bookmarkEnd w:id="15"/>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一、项目介绍</w:t>
      </w:r>
    </w:p>
    <w:p>
      <w:pPr>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eastAsia" w:eastAsia="方正仿宋_GBK" w:cs="Times New Roman"/>
          <w:b w:val="0"/>
          <w:bCs w:val="0"/>
          <w:color w:val="000000"/>
          <w:sz w:val="32"/>
          <w:szCs w:val="32"/>
          <w:lang w:val="en-US" w:eastAsia="zh-CN"/>
        </w:rPr>
        <w:t>为确保大赛整体效果，中选单位需负责本届大赛的部分执行，具体内容包括但不限于大赛的宣传设计、决赛现场的布置，搭建及所需物料设计制作，大赛视频拍摄与制作以及决赛摄影摄像等工作。</w:t>
      </w:r>
    </w:p>
    <w:p>
      <w:pPr>
        <w:keepLines w:val="0"/>
        <w:pageBreakBefore w:val="0"/>
        <w:widowControl w:val="0"/>
        <w:numPr>
          <w:ilvl w:val="0"/>
          <w:numId w:val="2"/>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eastAsia" w:eastAsia="方正黑体_GBK" w:cs="Times New Roman"/>
          <w:b w:val="0"/>
          <w:bCs w:val="0"/>
          <w:color w:val="000000"/>
          <w:sz w:val="32"/>
          <w:szCs w:val="32"/>
          <w:lang w:val="en-US" w:eastAsia="zh-CN"/>
        </w:rPr>
        <w:t>采购</w:t>
      </w:r>
      <w:r>
        <w:rPr>
          <w:rFonts w:hint="default" w:ascii="Times New Roman" w:hAnsi="Times New Roman" w:eastAsia="方正黑体_GBK" w:cs="Times New Roman"/>
          <w:b w:val="0"/>
          <w:bCs w:val="0"/>
          <w:color w:val="000000"/>
          <w:sz w:val="32"/>
          <w:szCs w:val="32"/>
          <w:lang w:val="en-US" w:eastAsia="zh-CN"/>
        </w:rPr>
        <w:t>明细</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highlight w:val="none"/>
        </w:rPr>
      </w:pPr>
      <w:r>
        <w:rPr>
          <w:rFonts w:hint="eastAsia" w:eastAsia="方正仿宋_GBK" w:cs="Times New Roman"/>
          <w:b w:val="0"/>
          <w:bCs w:val="0"/>
          <w:color w:val="000000"/>
          <w:kern w:val="2"/>
          <w:sz w:val="32"/>
          <w:szCs w:val="32"/>
          <w:lang w:val="en-US" w:eastAsia="zh-CN" w:bidi="ar-SA"/>
        </w:rPr>
        <w:t>采购</w:t>
      </w:r>
      <w:r>
        <w:rPr>
          <w:rFonts w:hint="default" w:ascii="Times New Roman" w:hAnsi="Times New Roman" w:eastAsia="方正仿宋_GBK" w:cs="Times New Roman"/>
          <w:b w:val="0"/>
          <w:bCs w:val="0"/>
          <w:color w:val="000000"/>
          <w:kern w:val="2"/>
          <w:sz w:val="32"/>
          <w:szCs w:val="32"/>
          <w:lang w:val="en-US" w:eastAsia="zh-CN" w:bidi="ar-SA"/>
        </w:rPr>
        <w:t>明细及尺寸要求</w:t>
      </w:r>
      <w:bookmarkStart w:id="16" w:name="_Toc16934878"/>
      <w:bookmarkStart w:id="17" w:name="_Toc11641055"/>
      <w:bookmarkStart w:id="18" w:name="_Toc25725124"/>
      <w:r>
        <w:rPr>
          <w:rFonts w:hint="eastAsia" w:eastAsia="方正仿宋_GBK" w:cs="Times New Roman"/>
          <w:b w:val="0"/>
          <w:bCs w:val="0"/>
          <w:color w:val="000000"/>
          <w:kern w:val="2"/>
          <w:sz w:val="32"/>
          <w:szCs w:val="32"/>
          <w:lang w:val="en-US" w:eastAsia="zh-CN" w:bidi="ar-SA"/>
        </w:rPr>
        <w:t>详见附件1：</w:t>
      </w:r>
      <w:r>
        <w:rPr>
          <w:rFonts w:hint="eastAsia" w:ascii="方正仿宋_GBK" w:hAnsi="方正仿宋_GBK" w:eastAsia="方正仿宋_GBK" w:cs="方正仿宋_GBK"/>
          <w:sz w:val="32"/>
          <w:szCs w:val="32"/>
          <w:highlight w:val="none"/>
        </w:rPr>
        <w:t>重庆两江新区第三届“两江匠才”大赛</w:t>
      </w:r>
      <w:r>
        <w:rPr>
          <w:rFonts w:hint="eastAsia" w:ascii="方正仿宋_GBK" w:hAnsi="方正仿宋_GBK" w:eastAsia="方正仿宋_GBK" w:cs="方正仿宋_GBK"/>
          <w:sz w:val="32"/>
          <w:szCs w:val="32"/>
          <w:highlight w:val="none"/>
          <w:lang w:val="en-US" w:eastAsia="zh-CN"/>
        </w:rPr>
        <w:t>广告设计制作外包事项清单</w:t>
      </w:r>
      <w:r>
        <w:rPr>
          <w:rFonts w:hint="default" w:ascii="Times New Roman" w:hAnsi="Times New Roman" w:eastAsia="方正仿宋_GBK" w:cs="Times New Roman"/>
          <w:sz w:val="32"/>
          <w:szCs w:val="32"/>
          <w:highlight w:val="none"/>
        </w:rPr>
        <w:t>。</w:t>
      </w:r>
    </w:p>
    <w:tbl>
      <w:tblPr>
        <w:tblStyle w:val="13"/>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83"/>
        <w:gridCol w:w="513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715" w:type="dxa"/>
            <w:noWrap w:val="0"/>
            <w:vAlign w:val="center"/>
          </w:tcPr>
          <w:p>
            <w:pPr>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序号</w:t>
            </w:r>
          </w:p>
        </w:tc>
        <w:tc>
          <w:tcPr>
            <w:tcW w:w="1483" w:type="dxa"/>
            <w:noWrap w:val="0"/>
            <w:vAlign w:val="center"/>
          </w:tcPr>
          <w:p>
            <w:pPr>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项目</w:t>
            </w:r>
          </w:p>
        </w:tc>
        <w:tc>
          <w:tcPr>
            <w:tcW w:w="5135" w:type="dxa"/>
            <w:noWrap w:val="0"/>
            <w:vAlign w:val="center"/>
          </w:tcPr>
          <w:p>
            <w:pPr>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内容和要求</w:t>
            </w:r>
          </w:p>
        </w:tc>
        <w:tc>
          <w:tcPr>
            <w:tcW w:w="1145" w:type="dxa"/>
            <w:noWrap w:val="0"/>
            <w:vAlign w:val="center"/>
          </w:tcPr>
          <w:p>
            <w:pPr>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大赛宣传</w:t>
            </w:r>
          </w:p>
        </w:tc>
        <w:tc>
          <w:tcPr>
            <w:tcW w:w="5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根据大赛前中后期宣传方案，落实宣传设计等。包括但不限于海报拍摄制作、H5、宣传片及小视频制作，现场录制、照片直播，资料存档等。</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sz w:val="24"/>
                <w:szCs w:val="24"/>
                <w:highlight w:val="none"/>
                <w:lang w:val="en-US" w:eastAsia="zh-CN"/>
              </w:rPr>
              <w:t>大赛</w:t>
            </w:r>
            <w:r>
              <w:rPr>
                <w:rFonts w:hint="default" w:ascii="Times New Roman" w:hAnsi="Times New Roman" w:eastAsia="方正仿宋_GBK" w:cs="Times New Roman"/>
                <w:sz w:val="24"/>
                <w:szCs w:val="24"/>
                <w:highlight w:val="none"/>
              </w:rPr>
              <w:t>执行</w:t>
            </w:r>
          </w:p>
        </w:tc>
        <w:tc>
          <w:tcPr>
            <w:tcW w:w="5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sz w:val="24"/>
                <w:szCs w:val="24"/>
                <w:highlight w:val="none"/>
                <w:lang w:val="en-US" w:eastAsia="zh-CN"/>
              </w:rPr>
              <w:t>大赛决赛广告</w:t>
            </w:r>
            <w:r>
              <w:rPr>
                <w:rFonts w:hint="default" w:ascii="Times New Roman" w:hAnsi="Times New Roman" w:eastAsia="方正仿宋_GBK" w:cs="Times New Roman"/>
                <w:sz w:val="24"/>
                <w:szCs w:val="24"/>
                <w:highlight w:val="none"/>
              </w:rPr>
              <w:t>设计、现场执行</w:t>
            </w:r>
            <w:r>
              <w:rPr>
                <w:rFonts w:hint="eastAsia" w:ascii="Times New Roman" w:hAnsi="Times New Roman" w:eastAsia="方正仿宋_GBK" w:cs="Times New Roman"/>
                <w:sz w:val="24"/>
                <w:szCs w:val="24"/>
                <w:highlight w:val="none"/>
                <w:lang w:eastAsia="zh-CN"/>
              </w:rPr>
              <w:t>、</w:t>
            </w:r>
            <w:r>
              <w:rPr>
                <w:rFonts w:hint="eastAsia" w:ascii="Times New Roman" w:hAnsi="Times New Roman" w:eastAsia="方正仿宋_GBK" w:cs="Times New Roman"/>
                <w:sz w:val="24"/>
                <w:szCs w:val="24"/>
                <w:highlight w:val="none"/>
                <w:lang w:val="en-US" w:eastAsia="zh-CN"/>
              </w:rPr>
              <w:t>展示区布展，比赛现场布展及设备、</w:t>
            </w:r>
            <w:r>
              <w:rPr>
                <w:rFonts w:hint="default" w:ascii="Times New Roman" w:hAnsi="Times New Roman" w:eastAsia="方正仿宋_GBK" w:cs="Times New Roman"/>
                <w:sz w:val="24"/>
                <w:szCs w:val="24"/>
                <w:highlight w:val="none"/>
              </w:rPr>
              <w:t>场地搭建及所需物料设计制作和人工</w:t>
            </w:r>
            <w:r>
              <w:rPr>
                <w:rFonts w:hint="eastAsia" w:ascii="Times New Roman" w:hAnsi="Times New Roman" w:eastAsia="方正仿宋_GBK" w:cs="Times New Roman"/>
                <w:sz w:val="24"/>
                <w:szCs w:val="24"/>
                <w:highlight w:val="none"/>
                <w:lang w:val="en-US" w:eastAsia="zh-CN"/>
              </w:rPr>
              <w:t>、人员配置。</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lang w:eastAsia="zh-CN"/>
              </w:rPr>
            </w:pPr>
            <w:r>
              <w:rPr>
                <w:rFonts w:hint="eastAsia" w:ascii="Times New Roman" w:hAnsi="Times New Roman" w:eastAsia="方正仿宋_GBK" w:cs="Times New Roman"/>
                <w:sz w:val="24"/>
                <w:szCs w:val="24"/>
                <w:highlight w:val="none"/>
                <w:lang w:val="en-US" w:eastAsia="zh-CN"/>
              </w:rPr>
              <w:t>3</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大赛物资</w:t>
            </w:r>
          </w:p>
        </w:tc>
        <w:tc>
          <w:tcPr>
            <w:tcW w:w="5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包括但不限于大赛文化衫，各类证件、奖杯奖牌、纪念物资的设计制作。</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rPr>
            </w:pPr>
          </w:p>
        </w:tc>
      </w:tr>
    </w:tbl>
    <w:p>
      <w:pPr>
        <w:keepLines w:val="0"/>
        <w:pageBreakBefore w:val="0"/>
        <w:widowControl w:val="0"/>
        <w:numPr>
          <w:ilvl w:val="0"/>
          <w:numId w:val="2"/>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黑体_GBK" w:cs="Times New Roman"/>
          <w:b w:val="0"/>
          <w:bCs w:val="0"/>
          <w:color w:val="000000"/>
          <w:sz w:val="32"/>
          <w:szCs w:val="32"/>
          <w:lang w:val="en-US" w:eastAsia="zh-CN"/>
        </w:rPr>
      </w:pPr>
      <w:r>
        <w:rPr>
          <w:rFonts w:hint="eastAsia" w:ascii="Times New Roman" w:hAnsi="Times New Roman" w:eastAsia="方正黑体_GBK" w:cs="Times New Roman"/>
          <w:b w:val="0"/>
          <w:bCs w:val="0"/>
          <w:color w:val="000000"/>
          <w:sz w:val="32"/>
          <w:szCs w:val="32"/>
          <w:lang w:val="en-US" w:eastAsia="zh-CN"/>
        </w:rPr>
        <w:t>项目要求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1</w:t>
      </w:r>
      <w:r>
        <w:rPr>
          <w:rFonts w:hint="eastAsia"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项目人员要求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中选单位参与本项目的人员需完全具备完成比选项目所需要的工作能力和工作经验。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sz w:val="32"/>
          <w:szCs w:val="32"/>
          <w:highlight w:val="none"/>
        </w:rPr>
      </w:pPr>
      <w:r>
        <w:rPr>
          <w:rFonts w:hint="eastAsia" w:ascii="Times New Roman" w:hAnsi="Times New Roman" w:eastAsia="方正仿宋_GBK" w:cs="Times New Roman"/>
          <w:b/>
          <w:bCs/>
          <w:sz w:val="32"/>
          <w:szCs w:val="32"/>
          <w:highlight w:val="none"/>
          <w:lang w:val="en-US" w:eastAsia="zh-CN"/>
        </w:rPr>
        <w:t>2</w:t>
      </w:r>
      <w:r>
        <w:rPr>
          <w:rFonts w:hint="eastAsia"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项目质量要求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中选单位须负责本届大赛</w:t>
      </w:r>
      <w:r>
        <w:rPr>
          <w:rFonts w:hint="eastAsia" w:ascii="Times New Roman" w:hAnsi="Times New Roman" w:eastAsia="方正仿宋_GBK" w:cs="Times New Roman"/>
          <w:kern w:val="2"/>
          <w:sz w:val="32"/>
          <w:szCs w:val="32"/>
          <w:highlight w:val="none"/>
          <w:lang w:val="en-US" w:eastAsia="zh-CN" w:bidi="ar-SA"/>
        </w:rPr>
        <w:t>决赛的</w:t>
      </w:r>
      <w:r>
        <w:rPr>
          <w:rFonts w:hint="default" w:ascii="Times New Roman" w:hAnsi="Times New Roman" w:eastAsia="方正仿宋_GBK" w:cs="Times New Roman"/>
          <w:kern w:val="2"/>
          <w:sz w:val="32"/>
          <w:szCs w:val="32"/>
          <w:highlight w:val="none"/>
          <w:lang w:val="en-US" w:eastAsia="zh-CN" w:bidi="ar-SA"/>
        </w:rPr>
        <w:t>全程筹备和组织实施</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大赛至少在</w:t>
      </w:r>
      <w:r>
        <w:rPr>
          <w:rFonts w:hint="eastAsia" w:ascii="Times New Roman" w:hAnsi="Times New Roman" w:eastAsia="方正仿宋_GBK" w:cs="Times New Roman"/>
          <w:kern w:val="2"/>
          <w:sz w:val="32"/>
          <w:szCs w:val="32"/>
          <w:highlight w:val="none"/>
          <w:lang w:val="en-US" w:eastAsia="zh-CN" w:bidi="ar-SA"/>
        </w:rPr>
        <w:t>市级</w:t>
      </w:r>
      <w:r>
        <w:rPr>
          <w:rFonts w:hint="default" w:ascii="Times New Roman" w:hAnsi="Times New Roman" w:eastAsia="方正仿宋_GBK" w:cs="Times New Roman"/>
          <w:kern w:val="2"/>
          <w:sz w:val="32"/>
          <w:szCs w:val="32"/>
          <w:highlight w:val="none"/>
          <w:lang w:val="en-US" w:eastAsia="zh-CN" w:bidi="ar-SA"/>
        </w:rPr>
        <w:t>及以上媒体（含报刊）上进行宣传推广。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b/>
          <w:bCs/>
          <w:kern w:val="2"/>
          <w:sz w:val="32"/>
          <w:szCs w:val="32"/>
          <w:highlight w:val="none"/>
          <w:lang w:val="en-US" w:eastAsia="zh-CN" w:bidi="ar-SA"/>
        </w:rPr>
      </w:pPr>
      <w:r>
        <w:rPr>
          <w:rFonts w:hint="eastAsia" w:ascii="Times New Roman" w:hAnsi="Times New Roman" w:eastAsia="方正仿宋_GBK" w:cs="Times New Roman"/>
          <w:b/>
          <w:bCs/>
          <w:kern w:val="2"/>
          <w:sz w:val="32"/>
          <w:szCs w:val="32"/>
          <w:highlight w:val="none"/>
          <w:lang w:val="en-US" w:eastAsia="zh-CN" w:bidi="ar-SA"/>
        </w:rPr>
        <w:t>3.验收依据和标准</w:t>
      </w:r>
    </w:p>
    <w:p>
      <w:pPr>
        <w:pStyle w:val="2"/>
        <w:ind w:firstLine="640" w:firstLineChars="200"/>
        <w:rPr>
          <w:rFonts w:hint="eastAsia"/>
          <w:lang w:val="en-US" w:eastAsia="zh-CN"/>
        </w:rPr>
      </w:pPr>
      <w:r>
        <w:rPr>
          <w:rFonts w:hint="eastAsia" w:ascii="Times New Roman" w:hAnsi="Times New Roman" w:eastAsia="方正仿宋_GBK" w:cs="Times New Roman"/>
          <w:color w:val="000000"/>
          <w:kern w:val="2"/>
          <w:sz w:val="32"/>
          <w:szCs w:val="32"/>
          <w:highlight w:val="none"/>
          <w:lang w:val="en-US" w:eastAsia="zh-CN" w:bidi="ar-SA"/>
        </w:rPr>
        <w:t>根据合同和设计方案要求，大赛现场布置达到验收成效；</w:t>
      </w:r>
      <w:r>
        <w:rPr>
          <w:rFonts w:hint="default" w:ascii="Times New Roman" w:hAnsi="Times New Roman" w:eastAsia="方正仿宋_GBK" w:cs="Times New Roman"/>
          <w:color w:val="000000"/>
          <w:kern w:val="2"/>
          <w:sz w:val="32"/>
          <w:szCs w:val="32"/>
          <w:highlight w:val="none"/>
          <w:lang w:val="en-US" w:eastAsia="zh-CN" w:bidi="ar-SA"/>
        </w:rPr>
        <w:t>全程实现纸质文件、照片、视频等介质的留档，</w:t>
      </w:r>
      <w:r>
        <w:rPr>
          <w:rFonts w:hint="eastAsia" w:ascii="Times New Roman" w:hAnsi="Times New Roman" w:eastAsia="方正仿宋_GBK" w:cs="Times New Roman"/>
          <w:color w:val="000000"/>
          <w:kern w:val="2"/>
          <w:sz w:val="32"/>
          <w:szCs w:val="32"/>
          <w:highlight w:val="none"/>
          <w:lang w:val="en-US" w:eastAsia="zh-CN" w:bidi="ar-SA"/>
        </w:rPr>
        <w:t>制作大赛成果集（20本）、刻录光盘，</w:t>
      </w:r>
      <w:r>
        <w:rPr>
          <w:rFonts w:hint="default" w:ascii="Times New Roman" w:hAnsi="Times New Roman" w:eastAsia="方正仿宋_GBK" w:cs="Times New Roman"/>
          <w:color w:val="000000"/>
          <w:kern w:val="2"/>
          <w:sz w:val="32"/>
          <w:szCs w:val="32"/>
          <w:highlight w:val="none"/>
          <w:lang w:val="en-US" w:eastAsia="zh-CN" w:bidi="ar-SA"/>
        </w:rPr>
        <w:t>作为大赛留档资料。并以此作为验收内容及付款依据。</w:t>
      </w:r>
    </w:p>
    <w:p>
      <w:pPr>
        <w:pStyle w:val="2"/>
        <w:rPr>
          <w:rFonts w:hint="eastAsia"/>
          <w:lang w:val="en-US" w:eastAsia="zh-CN"/>
        </w:rPr>
      </w:pPr>
    </w:p>
    <w:p>
      <w:pPr>
        <w:pStyle w:val="2"/>
        <w:rPr>
          <w:rFonts w:hint="eastAsia"/>
          <w:lang w:val="en-US" w:eastAsia="zh-CN"/>
        </w:rPr>
      </w:pPr>
    </w:p>
    <w:p>
      <w:pPr>
        <w:pStyle w:val="2"/>
        <w:numPr>
          <w:ilvl w:val="0"/>
          <w:numId w:val="0"/>
        </w:numPr>
        <w:ind w:firstLine="880" w:firstLineChars="200"/>
        <w:rPr>
          <w:rFonts w:hint="default" w:ascii="Times New Roman" w:hAnsi="Times New Roman" w:eastAsia="方正小标宋_GBK" w:cs="Times New Roman"/>
          <w:b w:val="0"/>
          <w:bCs w:val="0"/>
          <w:sz w:val="44"/>
          <w:szCs w:val="44"/>
          <w:lang w:val="en-US" w:eastAsia="zh-CN"/>
        </w:rPr>
      </w:pPr>
    </w:p>
    <w:p>
      <w:pPr>
        <w:pStyle w:val="2"/>
        <w:rPr>
          <w:rFonts w:hint="default"/>
          <w:lang w:val="en-US" w:eastAsia="zh-CN"/>
        </w:rPr>
      </w:pPr>
    </w:p>
    <w:p>
      <w:pP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br w:type="page"/>
      </w:r>
    </w:p>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cs="Times New Roman"/>
        </w:rPr>
      </w:pPr>
      <w:r>
        <w:rPr>
          <w:rFonts w:hint="default" w:ascii="Times New Roman" w:hAnsi="Times New Roman" w:eastAsia="方正小标宋_GBK" w:cs="Times New Roman"/>
          <w:b w:val="0"/>
          <w:bCs w:val="0"/>
          <w:sz w:val="44"/>
          <w:szCs w:val="44"/>
          <w:lang w:val="en-US" w:eastAsia="zh-CN"/>
        </w:rPr>
        <w:t xml:space="preserve">第三篇 </w:t>
      </w:r>
      <w:r>
        <w:rPr>
          <w:rFonts w:hint="default" w:ascii="Times New Roman" w:hAnsi="Times New Roman" w:eastAsia="方正小标宋_GBK" w:cs="Times New Roman"/>
          <w:b w:val="0"/>
          <w:bCs w:val="0"/>
          <w:sz w:val="44"/>
          <w:szCs w:val="44"/>
        </w:rPr>
        <w:t xml:space="preserve"> 商务要求</w:t>
      </w:r>
      <w:bookmarkEnd w:id="16"/>
      <w:bookmarkEnd w:id="17"/>
      <w:bookmarkEnd w:id="18"/>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19" w:name="_Toc16934879"/>
      <w:bookmarkStart w:id="20" w:name="_Toc449100885"/>
      <w:bookmarkStart w:id="21" w:name="_Toc344475120"/>
      <w:bookmarkStart w:id="22" w:name="_Toc25725135"/>
      <w:r>
        <w:rPr>
          <w:rFonts w:hint="default" w:ascii="Times New Roman" w:hAnsi="Times New Roman" w:eastAsia="方正黑体_GBK" w:cs="Times New Roman"/>
          <w:b w:val="0"/>
          <w:bCs/>
          <w:sz w:val="32"/>
          <w:szCs w:val="32"/>
        </w:rPr>
        <w:t>一、交货时间、地点及验收方式</w:t>
      </w:r>
      <w:bookmarkEnd w:id="19"/>
      <w:bookmarkEnd w:id="20"/>
      <w:bookmarkEnd w:id="2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（一）交货时间</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在采购合同签订后的服务期内，供应商应在采购人提交采购</w:t>
      </w:r>
    </w:p>
    <w:p>
      <w:pPr>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明细后的规定时间内交货。</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（二）交货地点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按采购人要求运到指定地点，其运输及装卸费用由成交人负责。</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（三）验收方式</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1、货物到达现场后，供应商应经采购人或其指定验收单位确认。</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2、供应商应保证货物到达用户所在地完好无损，如有缺漏、损坏，由供应商负责调换、补齐或赔偿。</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3、供应商应提供完备的技术资料、装箱单</w:t>
      </w:r>
      <w:r>
        <w:rPr>
          <w:rFonts w:hint="eastAsia" w:eastAsia="方正仿宋_GBK" w:cs="Times New Roman"/>
          <w:sz w:val="32"/>
          <w:szCs w:val="32"/>
          <w:lang w:eastAsia="zh-CN"/>
        </w:rPr>
        <w:t>、</w:t>
      </w:r>
      <w:r>
        <w:rPr>
          <w:rFonts w:hint="eastAsia" w:eastAsia="方正仿宋_GBK" w:cs="Times New Roman"/>
          <w:sz w:val="32"/>
          <w:szCs w:val="32"/>
          <w:lang w:val="en-US" w:eastAsia="zh-CN"/>
        </w:rPr>
        <w:t>授权许可文件、</w:t>
      </w:r>
      <w:r>
        <w:rPr>
          <w:rFonts w:hint="default" w:ascii="Times New Roman" w:hAnsi="Times New Roman" w:eastAsia="方正仿宋_GBK" w:cs="Times New Roman"/>
          <w:sz w:val="32"/>
          <w:szCs w:val="32"/>
        </w:rPr>
        <w:t>合格证等。验收合格条件如下：</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（1）设备技术参数与采购合同一致，性能指标达到规定的标准。</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rPr>
      </w:pPr>
      <w:r>
        <w:rPr>
          <w:rFonts w:hint="eastAsia" w:eastAsia="方正仿宋_GBK" w:cs="Times New Roman"/>
          <w:sz w:val="32"/>
          <w:szCs w:val="32"/>
          <w:lang w:val="en-US" w:eastAsia="zh-CN"/>
        </w:rPr>
        <w:t>（2）软件</w:t>
      </w:r>
      <w:r>
        <w:rPr>
          <w:rFonts w:hint="default" w:ascii="Times New Roman" w:hAnsi="Times New Roman" w:eastAsia="方正仿宋_GBK" w:cs="Times New Roman"/>
          <w:sz w:val="32"/>
          <w:szCs w:val="32"/>
        </w:rPr>
        <w:t>技术参数与采购合同一致。</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）货物技术资料、装箱单、合格证等资料齐全。</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）在系统试运行期间所出现的问题得到解决，并运行正常。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）在规定时间内完成交货并验收，并经采购人确认。</w:t>
      </w:r>
    </w:p>
    <w:p>
      <w:pPr>
        <w:pStyle w:val="4"/>
        <w:pageBreakBefore w:val="0"/>
        <w:widowControl w:val="0"/>
        <w:kinsoku/>
        <w:wordWrap/>
        <w:overflowPunct/>
        <w:topLinePunct w:val="0"/>
        <w:autoSpaceDE/>
        <w:autoSpaceDN/>
        <w:bidi w:val="0"/>
        <w:adjustRightInd/>
        <w:spacing w:before="0" w:after="0" w:line="600" w:lineRule="exact"/>
        <w:ind w:firstLine="902" w:firstLineChars="282"/>
        <w:textAlignment w:val="auto"/>
        <w:rPr>
          <w:rFonts w:hint="default" w:ascii="Times New Roman" w:hAnsi="Times New Roman" w:eastAsia="方正黑体_GBK" w:cs="Times New Roman"/>
          <w:b w:val="0"/>
          <w:bCs/>
          <w:sz w:val="32"/>
          <w:szCs w:val="32"/>
        </w:rPr>
      </w:pPr>
      <w:bookmarkStart w:id="23" w:name="_Toc16934880"/>
      <w:r>
        <w:rPr>
          <w:rFonts w:hint="default" w:ascii="Times New Roman" w:hAnsi="Times New Roman" w:eastAsia="方正黑体_GBK" w:cs="Times New Roman"/>
          <w:b w:val="0"/>
          <w:bCs/>
          <w:sz w:val="32"/>
          <w:szCs w:val="32"/>
        </w:rPr>
        <w:t>二、报价要求</w:t>
      </w:r>
      <w:bookmarkEnd w:id="23"/>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24" w:name="_Toc344475121"/>
      <w:bookmarkStart w:id="25" w:name="_Toc449100886"/>
      <w:r>
        <w:rPr>
          <w:rFonts w:hint="default" w:ascii="Times New Roman" w:hAnsi="Times New Roman" w:eastAsia="方正仿宋_GBK" w:cs="Times New Roman"/>
          <w:sz w:val="32"/>
          <w:szCs w:val="32"/>
        </w:rPr>
        <w:t>本次报价为人民币报价，包含不限于：货物、技术资料、货物的税费、运输费、安装费（含各种线材、辅材费）、保险费、包装费、装卸费、培训费与货物有关的供方应纳的税费、售后服务费以及有关的其他费用，直至交付使用的全部费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6" w:name="_Toc16934881"/>
      <w:r>
        <w:rPr>
          <w:rFonts w:hint="default" w:ascii="Times New Roman" w:hAnsi="Times New Roman" w:eastAsia="方正黑体_GBK" w:cs="Times New Roman"/>
          <w:b w:val="0"/>
          <w:bCs/>
          <w:sz w:val="32"/>
          <w:szCs w:val="32"/>
        </w:rPr>
        <w:t>三、质量保证及售后服务</w:t>
      </w:r>
      <w:bookmarkEnd w:id="24"/>
      <w:bookmarkEnd w:id="25"/>
      <w:bookmarkEnd w:id="26"/>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（一）产品质量保证期</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自验收交付之日起，乙方（最终中标单位）须提供上述所有产品为期</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年的免费维保服务。</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（二）售后服务内容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乙方在甲方</w:t>
      </w:r>
      <w:r>
        <w:rPr>
          <w:rFonts w:hint="default" w:ascii="Times New Roman" w:hAnsi="Times New Roman" w:eastAsia="方正仿宋_GBK" w:cs="Times New Roman"/>
          <w:sz w:val="32"/>
          <w:szCs w:val="32"/>
          <w:lang w:val="en-US" w:eastAsia="zh-CN"/>
        </w:rPr>
        <w:t>设备</w:t>
      </w:r>
      <w:r>
        <w:rPr>
          <w:rFonts w:hint="default" w:ascii="Times New Roman" w:hAnsi="Times New Roman" w:eastAsia="方正仿宋_GBK" w:cs="Times New Roman"/>
          <w:sz w:val="32"/>
          <w:szCs w:val="32"/>
        </w:rPr>
        <w:t>出现相关问题时，须在12个小时内响应，并及时解决；上述所有产品非因甲方原因出现坏损，其更换或修复费用由乙方（最终中标单位）承担。</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7" w:name="_Toc344475122"/>
      <w:bookmarkStart w:id="28" w:name="_Toc16934882"/>
      <w:bookmarkStart w:id="29" w:name="_Toc449100887"/>
      <w:r>
        <w:rPr>
          <w:rFonts w:hint="default" w:ascii="Times New Roman" w:hAnsi="Times New Roman" w:eastAsia="方正黑体_GBK" w:cs="Times New Roman"/>
          <w:b w:val="0"/>
          <w:bCs/>
          <w:sz w:val="32"/>
          <w:szCs w:val="32"/>
        </w:rPr>
        <w:t>四、付款方式</w:t>
      </w:r>
      <w:bookmarkEnd w:id="27"/>
      <w:bookmarkEnd w:id="28"/>
      <w:bookmarkEnd w:id="2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按照合同约定的支付方式支付款项</w:t>
      </w:r>
      <w:r>
        <w:rPr>
          <w:rFonts w:hint="default" w:ascii="Times New Roman" w:hAnsi="Times New Roman" w:eastAsia="方正仿宋_GBK" w:cs="Times New Roman"/>
          <w:sz w:val="32"/>
          <w:szCs w:val="32"/>
        </w:rPr>
        <w:t>。</w:t>
      </w:r>
    </w:p>
    <w:p>
      <w:pPr>
        <w:pStyle w:val="4"/>
        <w:pageBreakBefore w:val="0"/>
        <w:widowControl w:val="0"/>
        <w:numPr>
          <w:ilvl w:val="0"/>
          <w:numId w:val="3"/>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30" w:name="_Toc344475125"/>
      <w:bookmarkStart w:id="31" w:name="_Toc16934885"/>
      <w:bookmarkStart w:id="32" w:name="_Toc449100891"/>
      <w:r>
        <w:rPr>
          <w:rFonts w:hint="default" w:ascii="Times New Roman" w:hAnsi="Times New Roman" w:eastAsia="方正黑体_GBK" w:cs="Times New Roman"/>
          <w:b w:val="0"/>
          <w:bCs/>
          <w:sz w:val="32"/>
          <w:szCs w:val="32"/>
        </w:rPr>
        <w:t>其他</w:t>
      </w:r>
      <w:bookmarkEnd w:id="30"/>
      <w:bookmarkEnd w:id="31"/>
      <w:bookmarkEnd w:id="32"/>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（一）供应商必须在响应文件中对以上条款和服务承诺明确列出，承诺内容必须达到本篇及询价通知书其他条款的要求。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（二）其他未尽事宜由供需双方在采购合同中详细约定。</w:t>
      </w:r>
    </w:p>
    <w:p>
      <w:pPr>
        <w:spacing w:line="360" w:lineRule="auto"/>
        <w:ind w:firstLine="0" w:firstLineChars="0"/>
        <w:rPr>
          <w:rFonts w:hint="default" w:ascii="Times New Roman" w:hAnsi="Times New Roman" w:cs="Times New Roman"/>
          <w:sz w:val="24"/>
          <w:szCs w:val="24"/>
        </w:rPr>
      </w:pPr>
    </w:p>
    <w:p>
      <w:pPr>
        <w:spacing w:line="360" w:lineRule="auto"/>
        <w:ind w:firstLineChars="0"/>
        <w:rPr>
          <w:rFonts w:hint="default" w:ascii="Times New Roman" w:hAnsi="Times New Roman" w:cs="Times New Roman"/>
          <w:b/>
          <w:bCs/>
          <w:sz w:val="32"/>
          <w:szCs w:val="32"/>
        </w:rPr>
      </w:pPr>
      <w:r>
        <w:rPr>
          <w:rFonts w:hint="default" w:ascii="Times New Roman" w:hAnsi="Times New Roman" w:cs="Times New Roman"/>
          <w:sz w:val="24"/>
          <w:szCs w:val="24"/>
        </w:rPr>
        <w:br w:type="page"/>
      </w:r>
      <w:bookmarkEnd w:id="22"/>
      <w:bookmarkStart w:id="33" w:name="_Toc16934888"/>
    </w:p>
    <w:p>
      <w:pPr>
        <w:spacing w:line="360" w:lineRule="auto"/>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第四篇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sz w:val="32"/>
          <w:szCs w:val="32"/>
          <w:lang w:val="en-US" w:eastAsia="zh-CN"/>
        </w:rPr>
      </w:pPr>
      <w:r>
        <w:rPr>
          <w:rFonts w:hint="default" w:ascii="Times New Roman" w:hAnsi="Times New Roman" w:eastAsia="方正仿宋_GBK" w:cs="Times New Roman"/>
          <w:sz w:val="32"/>
          <w:szCs w:val="32"/>
        </w:rPr>
        <w:t>（一）报价</w:t>
      </w:r>
      <w:r>
        <w:rPr>
          <w:rFonts w:hint="eastAsia" w:eastAsia="方正仿宋_GBK" w:cs="Times New Roman"/>
          <w:sz w:val="32"/>
          <w:szCs w:val="32"/>
          <w:lang w:val="en-US" w:eastAsia="zh-CN"/>
        </w:rPr>
        <w:t>文件（盖公章）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1"/>
          <w:sz w:val="32"/>
          <w:szCs w:val="32"/>
          <w:highlight w:val="none"/>
          <w:lang w:val="en-US" w:eastAsia="zh-CN"/>
        </w:rPr>
        <w:t>大赛执行</w:t>
      </w:r>
      <w:r>
        <w:rPr>
          <w:rFonts w:hint="default" w:ascii="Times New Roman" w:hAnsi="Times New Roman" w:eastAsia="方正仿宋_GBK" w:cs="Times New Roman"/>
          <w:kern w:val="1"/>
          <w:sz w:val="32"/>
          <w:szCs w:val="32"/>
          <w:highlight w:val="none"/>
        </w:rPr>
        <w:t>所需费用报价</w:t>
      </w:r>
      <w:r>
        <w:rPr>
          <w:rFonts w:hint="eastAsia" w:ascii="Times New Roman" w:hAnsi="Times New Roman" w:eastAsia="方正仿宋_GBK" w:cs="Times New Roman"/>
          <w:kern w:val="1"/>
          <w:sz w:val="32"/>
          <w:szCs w:val="32"/>
          <w:highlight w:val="none"/>
          <w:lang w:val="en-US" w:eastAsia="zh-CN"/>
        </w:rPr>
        <w:t>文件（参照外包事项清单进行报价）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二</w:t>
      </w:r>
      <w:r>
        <w:rPr>
          <w:rFonts w:hint="default" w:ascii="Times New Roman" w:hAnsi="Times New Roman" w:eastAsia="方正仿宋_GBK" w:cs="Times New Roman"/>
          <w:sz w:val="32"/>
          <w:szCs w:val="32"/>
        </w:rPr>
        <w:t>）承诺函</w:t>
      </w:r>
      <w:r>
        <w:rPr>
          <w:rFonts w:hint="eastAsia" w:eastAsia="方正仿宋_GBK" w:cs="Times New Roman"/>
          <w:sz w:val="32"/>
          <w:szCs w:val="32"/>
          <w:lang w:eastAsia="zh-CN"/>
        </w:rPr>
        <w:t>（</w:t>
      </w:r>
      <w:r>
        <w:rPr>
          <w:rFonts w:hint="eastAsia" w:eastAsia="方正仿宋_GBK" w:cs="Times New Roman"/>
          <w:sz w:val="32"/>
          <w:szCs w:val="32"/>
          <w:lang w:val="en-US" w:eastAsia="zh-CN"/>
        </w:rPr>
        <w:t>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三</w:t>
      </w:r>
      <w:r>
        <w:rPr>
          <w:rFonts w:hint="default" w:ascii="Times New Roman" w:hAnsi="Times New Roman" w:eastAsia="方正仿宋_GBK" w:cs="Times New Roman"/>
          <w:sz w:val="32"/>
          <w:szCs w:val="32"/>
        </w:rPr>
        <w:t>）法定代表人身份证明书（另行自备一份原件开标会备查）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rPr>
        <w:t>）法定代表人授权委托书（另行自备一份原件开标会备查）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五</w:t>
      </w:r>
      <w:r>
        <w:rPr>
          <w:rFonts w:hint="default" w:ascii="Times New Roman" w:hAnsi="Times New Roman" w:eastAsia="方正仿宋_GBK" w:cs="Times New Roman"/>
          <w:sz w:val="32"/>
          <w:szCs w:val="32"/>
        </w:rPr>
        <w:t>）投标人营业执照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六</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入驻重庆市政府采购网协议或者截图</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七</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大赛现场布置方案</w:t>
      </w:r>
    </w:p>
    <w:p>
      <w:pPr>
        <w:pStyle w:val="4"/>
        <w:spacing w:before="0" w:line="360" w:lineRule="auto"/>
        <w:ind w:firstLine="232" w:firstLineChars="83"/>
        <w:jc w:val="center"/>
        <w:rPr>
          <w:rFonts w:hint="default" w:ascii="Times New Roman" w:hAnsi="Times New Roman" w:eastAsia="宋体" w:cs="Times New Roman"/>
          <w:sz w:val="28"/>
          <w:szCs w:val="28"/>
        </w:rPr>
      </w:pPr>
    </w:p>
    <w:p>
      <w:pPr>
        <w:pStyle w:val="4"/>
        <w:spacing w:before="0" w:line="360" w:lineRule="auto"/>
        <w:ind w:firstLine="232" w:firstLineChars="83"/>
        <w:jc w:val="center"/>
        <w:rPr>
          <w:rFonts w:hint="default" w:ascii="Times New Roman" w:hAnsi="Times New Roman" w:eastAsia="宋体" w:cs="Times New Roman"/>
          <w:sz w:val="28"/>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rPr>
          <w:rFonts w:hint="default" w:ascii="Times New Roman" w:hAnsi="Times New Roman" w:cs="Times New Roman"/>
          <w:szCs w:val="28"/>
        </w:rPr>
      </w:pPr>
    </w:p>
    <w:p>
      <w:pPr>
        <w:rPr>
          <w:rFonts w:hint="default" w:ascii="Times New Roman" w:hAnsi="Times New Roman" w:cs="Times New Roman"/>
          <w:szCs w:val="28"/>
        </w:rPr>
      </w:pPr>
    </w:p>
    <w:p>
      <w:pPr>
        <w:pStyle w:val="4"/>
        <w:spacing w:before="0" w:line="360" w:lineRule="auto"/>
        <w:jc w:val="center"/>
        <w:rPr>
          <w:rFonts w:hint="eastAsia" w:ascii="Times New Roman" w:hAnsi="Times New Roman" w:eastAsia="方正小标宋_GBK" w:cs="Times New Roman"/>
          <w:b w:val="0"/>
          <w:bCs/>
          <w:sz w:val="44"/>
          <w:szCs w:val="44"/>
          <w:lang w:eastAsia="zh-CN"/>
        </w:rPr>
      </w:pPr>
      <w:r>
        <w:rPr>
          <w:rFonts w:hint="default" w:ascii="Times New Roman" w:hAnsi="Times New Roman" w:eastAsia="方正小标宋_GBK" w:cs="Times New Roman"/>
          <w:b w:val="0"/>
          <w:bCs/>
          <w:sz w:val="44"/>
          <w:szCs w:val="44"/>
        </w:rPr>
        <w:t>一、报价</w:t>
      </w:r>
      <w:r>
        <w:rPr>
          <w:rFonts w:hint="eastAsia" w:ascii="Times New Roman" w:hAnsi="Times New Roman" w:eastAsia="方正小标宋_GBK" w:cs="Times New Roman"/>
          <w:b w:val="0"/>
          <w:bCs/>
          <w:sz w:val="44"/>
          <w:szCs w:val="44"/>
          <w:lang w:val="en-US" w:eastAsia="zh-CN"/>
        </w:rPr>
        <w:t>文件</w:t>
      </w:r>
    </w:p>
    <w:bookmarkEnd w:id="33"/>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lightGray"/>
          <w:lang w:val="en-US" w:eastAsia="zh-CN"/>
        </w:rPr>
      </w:pPr>
      <w:bookmarkStart w:id="34" w:name="_Toc17111187"/>
      <w:bookmarkStart w:id="35" w:name="_Toc16934889"/>
      <w:r>
        <w:rPr>
          <w:rFonts w:hint="eastAsia" w:ascii="Times New Roman" w:hAnsi="Times New Roman" w:eastAsia="方正仿宋_GBK" w:cs="Times New Roman"/>
          <w:kern w:val="1"/>
          <w:sz w:val="32"/>
          <w:szCs w:val="32"/>
          <w:highlight w:val="lightGray"/>
          <w:lang w:val="en-US" w:eastAsia="zh-CN"/>
        </w:rPr>
        <w:t>大赛执行</w:t>
      </w:r>
      <w:r>
        <w:rPr>
          <w:rFonts w:hint="default" w:ascii="Times New Roman" w:hAnsi="Times New Roman" w:eastAsia="方正仿宋_GBK" w:cs="Times New Roman"/>
          <w:kern w:val="1"/>
          <w:sz w:val="32"/>
          <w:szCs w:val="32"/>
          <w:highlight w:val="lightGray"/>
        </w:rPr>
        <w:t>所需费用报价</w:t>
      </w:r>
      <w:r>
        <w:rPr>
          <w:rFonts w:hint="eastAsia" w:ascii="Times New Roman" w:hAnsi="Times New Roman" w:eastAsia="方正仿宋_GBK" w:cs="Times New Roman"/>
          <w:kern w:val="1"/>
          <w:sz w:val="32"/>
          <w:szCs w:val="32"/>
          <w:highlight w:val="lightGray"/>
          <w:lang w:val="en-US" w:eastAsia="zh-CN"/>
        </w:rPr>
        <w:t>文件（参照外包事项清单进行报价）</w:t>
      </w:r>
    </w:p>
    <w:p>
      <w:pPr>
        <w:pStyle w:val="4"/>
        <w:jc w:val="center"/>
        <w:rPr>
          <w:rFonts w:hint="default" w:ascii="Times New Roman" w:hAnsi="Times New Roman" w:eastAsia="方正小标宋_GBK" w:cs="Times New Roman"/>
          <w:b w:val="0"/>
          <w:sz w:val="44"/>
          <w:szCs w:val="44"/>
        </w:rPr>
      </w:pPr>
    </w:p>
    <w:bookmarkEnd w:id="34"/>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br w:type="page"/>
      </w:r>
    </w:p>
    <w:p>
      <w:pPr>
        <w:spacing w:line="560" w:lineRule="exact"/>
        <w:jc w:val="center"/>
        <w:rPr>
          <w:rFonts w:hint="default" w:ascii="Times New Roman" w:hAnsi="Times New Roman" w:eastAsia="方正小标宋_GBK" w:cs="Times New Roman"/>
          <w:b w:val="0"/>
          <w:bCs/>
          <w:sz w:val="44"/>
          <w:szCs w:val="44"/>
        </w:rPr>
      </w:pPr>
      <w:r>
        <w:rPr>
          <w:rFonts w:hint="eastAsia" w:eastAsia="方正小标宋_GBK" w:cs="Times New Roman"/>
          <w:b w:val="0"/>
          <w:bCs/>
          <w:sz w:val="44"/>
          <w:szCs w:val="44"/>
          <w:lang w:val="en-US" w:eastAsia="zh-CN"/>
        </w:rPr>
        <w:t>二</w:t>
      </w:r>
      <w:r>
        <w:rPr>
          <w:rFonts w:hint="default" w:ascii="Times New Roman" w:hAnsi="Times New Roman" w:eastAsia="方正小标宋_GBK" w:cs="Times New Roman"/>
          <w:b w:val="0"/>
          <w:bCs/>
          <w:sz w:val="44"/>
          <w:szCs w:val="44"/>
        </w:rPr>
        <w:t>、承诺函</w:t>
      </w:r>
    </w:p>
    <w:p>
      <w:pPr>
        <w:spacing w:line="560" w:lineRule="exact"/>
        <w:ind w:firstLine="480"/>
        <w:rPr>
          <w:rFonts w:hint="default" w:ascii="Times New Roman" w:hAnsi="Times New Roman" w:cs="Times New Roman"/>
          <w:sz w:val="24"/>
          <w:u w:val="single"/>
        </w:rPr>
      </w:pP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重庆两江新区</w:t>
      </w:r>
      <w:r>
        <w:rPr>
          <w:rFonts w:hint="eastAsia" w:eastAsia="方正仿宋_GBK" w:cs="Times New Roman"/>
          <w:sz w:val="28"/>
          <w:szCs w:val="28"/>
          <w:u w:val="single"/>
          <w:lang w:val="en-US" w:eastAsia="zh-CN"/>
        </w:rPr>
        <w:t>人才发展集团</w:t>
      </w:r>
      <w:r>
        <w:rPr>
          <w:rFonts w:hint="default" w:ascii="Times New Roman" w:hAnsi="Times New Roman" w:eastAsia="方正仿宋_GBK" w:cs="Times New Roman"/>
          <w:sz w:val="28"/>
          <w:szCs w:val="28"/>
          <w:u w:val="single"/>
          <w:lang w:val="en-US" w:eastAsia="zh-CN"/>
        </w:rPr>
        <w:t>有限公司</w:t>
      </w:r>
      <w:r>
        <w:rPr>
          <w:rFonts w:hint="default" w:ascii="Times New Roman" w:hAnsi="Times New Roman" w:eastAsia="方正仿宋_GBK" w:cs="Times New Roman"/>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1、我方承诺按照采购文件第二篇采购项目名称、数量及技术要求和第三篇商务要求交付产品及提供售后服务，否则视作无效响应文件处理。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2、其他优于以上技术及商务要求的产品及服务清单如下（若有）：</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（自行确定，格式自拟）</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我方承诺除上述设备清单产品外，在中标价格范围内，按照甲方为确保功能效果的要求，免费提供其他未列出的相关产品、设备。</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4、我方承诺在收到中标确认通知书后</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个日历日内完成安装。</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sz w:val="28"/>
          <w:szCs w:val="28"/>
        </w:rPr>
      </w:pP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w:t>
      </w:r>
      <w:r>
        <w:rPr>
          <w:rFonts w:hint="default" w:ascii="Times New Roman" w:hAnsi="Times New Roman" w:eastAsia="方正仿宋_GBK" w:cs="Times New Roman"/>
          <w:sz w:val="28"/>
          <w:szCs w:val="28"/>
          <w:u w:val="single"/>
        </w:rPr>
        <w:t>　　               　　</w:t>
      </w:r>
      <w:r>
        <w:rPr>
          <w:rFonts w:hint="default" w:ascii="Times New Roman" w:hAnsi="Times New Roman" w:eastAsia="方正仿宋_GBK" w:cs="Times New Roman"/>
          <w:sz w:val="28"/>
          <w:szCs w:val="28"/>
        </w:rPr>
        <w:t>（盖单位公章）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或其委托代理人：（签字）</w:t>
      </w:r>
    </w:p>
    <w:p>
      <w:pPr>
        <w:pageBreakBefore w:val="0"/>
        <w:widowControl w:val="0"/>
        <w:tabs>
          <w:tab w:val="left" w:pos="7965"/>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u w:val="single"/>
        </w:rPr>
        <w:tab/>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w:t>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传真：</w:t>
      </w:r>
      <w:r>
        <w:rPr>
          <w:rFonts w:hint="default" w:ascii="Times New Roman" w:hAnsi="Times New Roman" w:eastAsia="方正仿宋_GBK" w:cs="Times New Roman"/>
          <w:sz w:val="28"/>
          <w:szCs w:val="28"/>
          <w:u w:val="single"/>
        </w:rPr>
        <w:t>　　　　　　　　　　　　　　　　　　　　</w:t>
      </w:r>
    </w:p>
    <w:bookmarkEnd w:id="35"/>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Style w:val="4"/>
        <w:pageBreakBefore w:val="0"/>
        <w:widowControl w:val="0"/>
        <w:kinsoku/>
        <w:wordWrap/>
        <w:overflowPunct/>
        <w:topLinePunct w:val="0"/>
        <w:autoSpaceDE/>
        <w:autoSpaceDN/>
        <w:bidi w:val="0"/>
        <w:adjustRightInd/>
        <w:snapToGrid/>
        <w:spacing w:before="0" w:line="500" w:lineRule="exact"/>
        <w:ind w:firstLineChars="83"/>
        <w:jc w:val="center"/>
        <w:textAlignment w:val="auto"/>
        <w:rPr>
          <w:rFonts w:hint="default" w:ascii="Times New Roman" w:hAnsi="Times New Roman" w:eastAsia="宋体"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val="0"/>
          <w:bCs/>
          <w:sz w:val="28"/>
          <w:szCs w:val="28"/>
        </w:rPr>
        <w:t xml:space="preserve">       年   月   日</w:t>
      </w:r>
      <w:r>
        <w:rPr>
          <w:rFonts w:hint="default" w:ascii="Times New Roman" w:hAnsi="Times New Roman" w:eastAsia="方正仿宋_GBK" w:cs="Times New Roman"/>
          <w:sz w:val="28"/>
          <w:szCs w:val="28"/>
        </w:rPr>
        <w:br w:type="page"/>
      </w:r>
      <w:bookmarkStart w:id="36" w:name="_Toc16934891"/>
      <w:r>
        <w:rPr>
          <w:rFonts w:hint="eastAsia" w:ascii="Times New Roman" w:hAnsi="Times New Roman" w:eastAsia="方正小标宋_GBK" w:cs="Times New Roman"/>
          <w:b w:val="0"/>
          <w:bCs/>
          <w:sz w:val="44"/>
          <w:szCs w:val="44"/>
          <w:lang w:val="en-US" w:eastAsia="zh-CN"/>
        </w:rPr>
        <w:t>三</w:t>
      </w:r>
      <w:r>
        <w:rPr>
          <w:rFonts w:hint="default" w:ascii="Times New Roman" w:hAnsi="Times New Roman" w:eastAsia="方正小标宋_GBK" w:cs="Times New Roman"/>
          <w:b w:val="0"/>
          <w:bCs/>
          <w:sz w:val="44"/>
          <w:szCs w:val="44"/>
        </w:rPr>
        <w:t>、法定代表人身份证明书</w:t>
      </w:r>
      <w:bookmarkEnd w:id="36"/>
    </w:p>
    <w:p>
      <w:pPr>
        <w:spacing w:line="360" w:lineRule="auto"/>
        <w:ind w:left="560" w:firstLine="0" w:firstLineChars="0"/>
        <w:rPr>
          <w:rFonts w:hint="default" w:ascii="Times New Roman" w:hAnsi="Times New Roman" w:cs="Times New Roman"/>
          <w:sz w:val="24"/>
          <w:szCs w:val="24"/>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28"/>
          <w:szCs w:val="28"/>
        </w:rPr>
        <w:t xml:space="preserve">  （法定代表人姓名）在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（供应商名称）任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（职务名称）职务，是__________________（供应商名称）的法定代表人。</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（供应商全称）</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（公章）</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附：上述法定代表人住址：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身份证号码：</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电    话：</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网    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（附：法定代表人身份证复印件）</w:t>
      </w:r>
    </w:p>
    <w:p>
      <w:pPr>
        <w:spacing w:line="360" w:lineRule="auto"/>
        <w:ind w:left="560" w:firstLine="0" w:firstLineChars="0"/>
        <w:rPr>
          <w:rFonts w:hint="default" w:ascii="Times New Roman" w:hAnsi="Times New Roman" w:cs="Times New Roman"/>
          <w:sz w:val="24"/>
          <w:szCs w:val="24"/>
        </w:rPr>
      </w:pPr>
    </w:p>
    <w:p>
      <w:pPr>
        <w:pStyle w:val="4"/>
        <w:spacing w:before="0" w:line="360" w:lineRule="auto"/>
        <w:ind w:firstLine="232" w:firstLineChars="83"/>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37" w:name="_Toc16934892"/>
      <w:r>
        <w:rPr>
          <w:rFonts w:hint="eastAsia" w:ascii="Times New Roman" w:hAnsi="Times New Roman" w:eastAsia="方正小标宋_GBK" w:cs="Times New Roman"/>
          <w:b w:val="0"/>
          <w:bCs/>
          <w:sz w:val="44"/>
          <w:szCs w:val="44"/>
          <w:lang w:val="en-US" w:eastAsia="zh-CN"/>
        </w:rPr>
        <w:t>四</w:t>
      </w:r>
      <w:r>
        <w:rPr>
          <w:rFonts w:hint="default" w:ascii="Times New Roman" w:hAnsi="Times New Roman" w:eastAsia="方正小标宋_GBK" w:cs="Times New Roman"/>
          <w:b w:val="0"/>
          <w:bCs/>
          <w:sz w:val="44"/>
          <w:szCs w:val="44"/>
        </w:rPr>
        <w:t>、法定代表人授权委托书</w:t>
      </w:r>
      <w:bookmarkEnd w:id="37"/>
    </w:p>
    <w:p>
      <w:pPr>
        <w:spacing w:line="360" w:lineRule="auto"/>
        <w:ind w:left="560"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    期：_______________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致：_____________________（采购人名称）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______________（供应商名称）是中华人民共和国合法企业，法定地址___________________。 _________（供应商法定代表人姓名）特授权_________（被授权人姓名及身份证代码）代表我单位全权办理对上述项目的衔接、签约等具体工作，并签署全部有关的文件、协议及合同。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我单位对被授权人的签字负全部责任。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在撤消授权的书面通知以前，本授权书一直有效。被授权人签署的所有文件（在授权书有效期内签署的）不因授权的撤消而失效。</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被授权人：                                  法定代表人：</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（签字或盖章）                             （签字或盖章）：</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（供应商公章）</w:t>
      </w:r>
    </w:p>
    <w:p>
      <w:pPr>
        <w:pStyle w:val="4"/>
        <w:pageBreakBefore w:val="0"/>
        <w:widowControl w:val="0"/>
        <w:kinsoku/>
        <w:wordWrap/>
        <w:overflowPunct/>
        <w:topLinePunct w:val="0"/>
        <w:autoSpaceDE/>
        <w:autoSpaceDN/>
        <w:bidi w:val="0"/>
        <w:adjustRightInd/>
        <w:snapToGrid/>
        <w:spacing w:before="0" w:line="600" w:lineRule="exact"/>
        <w:ind w:firstLineChars="83"/>
        <w:jc w:val="center"/>
        <w:textAlignment w:val="auto"/>
        <w:rPr>
          <w:rFonts w:hint="default" w:ascii="Times New Roman" w:hAnsi="Times New Roman" w:eastAsia="宋体" w:cs="Times New Roman"/>
          <w:sz w:val="24"/>
          <w:szCs w:val="24"/>
        </w:rPr>
      </w:pPr>
      <w:r>
        <w:rPr>
          <w:rFonts w:hint="default" w:ascii="Times New Roman" w:hAnsi="Times New Roman" w:eastAsia="方正仿宋_GBK" w:cs="Times New Roman"/>
          <w:sz w:val="32"/>
          <w:szCs w:val="32"/>
        </w:rPr>
        <w:br w:type="page"/>
      </w:r>
      <w:bookmarkStart w:id="38" w:name="_Toc16934893"/>
      <w:r>
        <w:rPr>
          <w:rFonts w:hint="eastAsia" w:ascii="Times New Roman" w:hAnsi="Times New Roman" w:eastAsia="方正小标宋_GBK" w:cs="Times New Roman"/>
          <w:b w:val="0"/>
          <w:bCs/>
          <w:sz w:val="44"/>
          <w:szCs w:val="44"/>
          <w:lang w:val="en-US" w:eastAsia="zh-CN"/>
        </w:rPr>
        <w:t>五</w:t>
      </w:r>
      <w:r>
        <w:rPr>
          <w:rFonts w:hint="default" w:ascii="Times New Roman" w:hAnsi="Times New Roman" w:eastAsia="方正小标宋_GBK" w:cs="Times New Roman"/>
          <w:b w:val="0"/>
          <w:bCs/>
          <w:sz w:val="44"/>
          <w:szCs w:val="44"/>
        </w:rPr>
        <w:t>、营业执照</w:t>
      </w:r>
      <w:bookmarkEnd w:id="38"/>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（复印件加盖供应商鲜章）。未按“三证合一”登记制度办理营业执照的，还需提供组织机构代码证、税务登记证复印</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r>
        <w:rPr>
          <w:rFonts w:hint="eastAsia" w:ascii="Times New Roman" w:hAnsi="Times New Roman" w:eastAsia="方正小标宋_GBK" w:cs="Times New Roman"/>
          <w:b w:val="0"/>
          <w:bCs/>
          <w:kern w:val="2"/>
          <w:sz w:val="44"/>
          <w:szCs w:val="44"/>
          <w:lang w:val="en-US" w:eastAsia="zh-CN" w:bidi="ar-SA"/>
        </w:rPr>
        <w:t>六、入驻重庆市政府采购网协议或者截图</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cs="Times New Roman"/>
          <w:sz w:val="24"/>
          <w:szCs w:val="24"/>
        </w:rPr>
      </w:pPr>
      <w:r>
        <w:rPr>
          <w:rFonts w:hint="eastAsia" w:ascii="Times New Roman" w:hAnsi="Times New Roman" w:eastAsia="方正小标宋_GBK" w:cs="Times New Roman"/>
          <w:b w:val="0"/>
          <w:bCs/>
          <w:kern w:val="2"/>
          <w:sz w:val="44"/>
          <w:szCs w:val="44"/>
          <w:lang w:val="en-US" w:eastAsia="zh-CN" w:bidi="ar-SA"/>
        </w:rPr>
        <w:t>七</w:t>
      </w:r>
      <w:r>
        <w:rPr>
          <w:rFonts w:hint="default" w:ascii="Times New Roman" w:hAnsi="Times New Roman" w:eastAsia="方正小标宋_GBK" w:cs="Times New Roman"/>
          <w:b w:val="0"/>
          <w:bCs/>
          <w:kern w:val="2"/>
          <w:sz w:val="44"/>
          <w:szCs w:val="44"/>
          <w:lang w:val="en-US" w:eastAsia="zh-CN" w:bidi="ar-SA"/>
        </w:rPr>
        <w:t>、</w:t>
      </w:r>
      <w:r>
        <w:rPr>
          <w:rFonts w:hint="eastAsia" w:ascii="Times New Roman" w:hAnsi="Times New Roman" w:eastAsia="方正小标宋_GBK" w:cs="Times New Roman"/>
          <w:b w:val="0"/>
          <w:bCs/>
          <w:kern w:val="2"/>
          <w:sz w:val="44"/>
          <w:szCs w:val="44"/>
          <w:lang w:val="en-US" w:eastAsia="zh-CN" w:bidi="ar-SA"/>
        </w:rPr>
        <w:t>大赛现场布置方案</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rFonts w:hint="default" w:ascii="Times New Roman" w:hAnsi="Times New Roman" w:cs="Times New Roman"/>
          <w:bCs/>
          <w:color w:val="auto"/>
        </w:rPr>
      </w:pPr>
    </w:p>
    <w:sectPr>
      <w:footerReference r:id="rId4" w:type="default"/>
      <w:pgSz w:w="11906" w:h="16838"/>
      <w:pgMar w:top="2154"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6113"/>
    <w:multiLevelType w:val="singleLevel"/>
    <w:tmpl w:val="D3D16113"/>
    <w:lvl w:ilvl="0" w:tentative="0">
      <w:start w:val="2"/>
      <w:numFmt w:val="chineseCounting"/>
      <w:suff w:val="nothing"/>
      <w:lvlText w:val="%1、"/>
      <w:lvlJc w:val="left"/>
      <w:rPr>
        <w:rFonts w:hint="eastAsia"/>
      </w:rPr>
    </w:lvl>
  </w:abstractNum>
  <w:abstractNum w:abstractNumId="1">
    <w:nsid w:val="DB1E9595"/>
    <w:multiLevelType w:val="singleLevel"/>
    <w:tmpl w:val="DB1E9595"/>
    <w:lvl w:ilvl="0" w:tentative="0">
      <w:start w:val="5"/>
      <w:numFmt w:val="chineseCounting"/>
      <w:suff w:val="nothing"/>
      <w:lvlText w:val="%1、"/>
      <w:lvlJc w:val="left"/>
      <w:rPr>
        <w:rFonts w:hint="eastAsia"/>
      </w:rPr>
    </w:lvl>
  </w:abstractNum>
  <w:abstractNum w:abstractNumId="2">
    <w:nsid w:val="EAB4B8FC"/>
    <w:multiLevelType w:val="singleLevel"/>
    <w:tmpl w:val="EAB4B8FC"/>
    <w:lvl w:ilvl="0" w:tentative="0">
      <w:start w:val="1"/>
      <w:numFmt w:val="chineseCounting"/>
      <w:suff w:val="space"/>
      <w:lvlText w:val="第%1篇"/>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jZhNTBkMDJmNDcxODUwMDE1YTY1MWFiYTJhNDQifQ=="/>
  </w:docVars>
  <w:rsids>
    <w:rsidRoot w:val="00226A9D"/>
    <w:rsid w:val="00000CBF"/>
    <w:rsid w:val="000041D7"/>
    <w:rsid w:val="000049BC"/>
    <w:rsid w:val="000058F3"/>
    <w:rsid w:val="00006B54"/>
    <w:rsid w:val="000073A3"/>
    <w:rsid w:val="00011264"/>
    <w:rsid w:val="00011A98"/>
    <w:rsid w:val="00015174"/>
    <w:rsid w:val="00017213"/>
    <w:rsid w:val="00017984"/>
    <w:rsid w:val="00020E00"/>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8A0792"/>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464F1D"/>
    <w:rsid w:val="049F6EB0"/>
    <w:rsid w:val="04B83E3D"/>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615801"/>
    <w:rsid w:val="06764D8B"/>
    <w:rsid w:val="069E35C3"/>
    <w:rsid w:val="06B83F12"/>
    <w:rsid w:val="06BD1E72"/>
    <w:rsid w:val="06CF4E3D"/>
    <w:rsid w:val="06F52376"/>
    <w:rsid w:val="07202B48"/>
    <w:rsid w:val="07732B9C"/>
    <w:rsid w:val="082F2A6C"/>
    <w:rsid w:val="086A7A44"/>
    <w:rsid w:val="086F3141"/>
    <w:rsid w:val="0876469B"/>
    <w:rsid w:val="08B3219B"/>
    <w:rsid w:val="08F623FE"/>
    <w:rsid w:val="0914403B"/>
    <w:rsid w:val="09593EDC"/>
    <w:rsid w:val="09984227"/>
    <w:rsid w:val="09A03444"/>
    <w:rsid w:val="09D575A1"/>
    <w:rsid w:val="09E126CC"/>
    <w:rsid w:val="09F903E5"/>
    <w:rsid w:val="0A154D78"/>
    <w:rsid w:val="0A1756BF"/>
    <w:rsid w:val="0A421A57"/>
    <w:rsid w:val="0A714C84"/>
    <w:rsid w:val="0AFA1887"/>
    <w:rsid w:val="0B045653"/>
    <w:rsid w:val="0B1E3EA6"/>
    <w:rsid w:val="0B2647E5"/>
    <w:rsid w:val="0B500F4D"/>
    <w:rsid w:val="0B5B6827"/>
    <w:rsid w:val="0B5F55FE"/>
    <w:rsid w:val="0B8C4A9F"/>
    <w:rsid w:val="0BA15F7D"/>
    <w:rsid w:val="0BAF506B"/>
    <w:rsid w:val="0BC55357"/>
    <w:rsid w:val="0BDB7111"/>
    <w:rsid w:val="0BEA42AD"/>
    <w:rsid w:val="0BF53B6E"/>
    <w:rsid w:val="0BFA7D62"/>
    <w:rsid w:val="0BFD33FF"/>
    <w:rsid w:val="0C01688E"/>
    <w:rsid w:val="0C333432"/>
    <w:rsid w:val="0C4650B8"/>
    <w:rsid w:val="0C7658BC"/>
    <w:rsid w:val="0C8C7BAE"/>
    <w:rsid w:val="0C904391"/>
    <w:rsid w:val="0CD74E3F"/>
    <w:rsid w:val="0CEE747A"/>
    <w:rsid w:val="0D5C29CB"/>
    <w:rsid w:val="0D7F45B9"/>
    <w:rsid w:val="0DE75E0F"/>
    <w:rsid w:val="0E6227B3"/>
    <w:rsid w:val="0E8822DF"/>
    <w:rsid w:val="0EAA7826"/>
    <w:rsid w:val="0EC10008"/>
    <w:rsid w:val="0EC10D4A"/>
    <w:rsid w:val="0F3F7E9D"/>
    <w:rsid w:val="0F435E17"/>
    <w:rsid w:val="0F7E6939"/>
    <w:rsid w:val="0F803B49"/>
    <w:rsid w:val="0FAF0A47"/>
    <w:rsid w:val="0FBF6A26"/>
    <w:rsid w:val="101F4C90"/>
    <w:rsid w:val="10501B25"/>
    <w:rsid w:val="10596676"/>
    <w:rsid w:val="108955C8"/>
    <w:rsid w:val="10976C10"/>
    <w:rsid w:val="10A77CF8"/>
    <w:rsid w:val="112A0312"/>
    <w:rsid w:val="11A37E1A"/>
    <w:rsid w:val="11AB13E2"/>
    <w:rsid w:val="11D80476"/>
    <w:rsid w:val="11DA6F8F"/>
    <w:rsid w:val="11DA736B"/>
    <w:rsid w:val="11E07F96"/>
    <w:rsid w:val="11E4755C"/>
    <w:rsid w:val="120455BD"/>
    <w:rsid w:val="12212932"/>
    <w:rsid w:val="12355CB6"/>
    <w:rsid w:val="124A4A63"/>
    <w:rsid w:val="125179D1"/>
    <w:rsid w:val="128A1669"/>
    <w:rsid w:val="12917B5E"/>
    <w:rsid w:val="12ED38F7"/>
    <w:rsid w:val="131433C1"/>
    <w:rsid w:val="134A3858"/>
    <w:rsid w:val="13E7341F"/>
    <w:rsid w:val="13FD5BB6"/>
    <w:rsid w:val="148769D9"/>
    <w:rsid w:val="14A86640"/>
    <w:rsid w:val="152A0361"/>
    <w:rsid w:val="15560EAF"/>
    <w:rsid w:val="15567225"/>
    <w:rsid w:val="155C2303"/>
    <w:rsid w:val="163E0DF0"/>
    <w:rsid w:val="17401521"/>
    <w:rsid w:val="17B15005"/>
    <w:rsid w:val="17F01528"/>
    <w:rsid w:val="1815468E"/>
    <w:rsid w:val="18787026"/>
    <w:rsid w:val="18E80AFB"/>
    <w:rsid w:val="199959ED"/>
    <w:rsid w:val="19C0021C"/>
    <w:rsid w:val="19EA712A"/>
    <w:rsid w:val="1A0E24DF"/>
    <w:rsid w:val="1A2A01C8"/>
    <w:rsid w:val="1A543FCD"/>
    <w:rsid w:val="1A8C6F34"/>
    <w:rsid w:val="1AAA6754"/>
    <w:rsid w:val="1AB4575A"/>
    <w:rsid w:val="1AC27F8D"/>
    <w:rsid w:val="1ACA3614"/>
    <w:rsid w:val="1B3A0CBA"/>
    <w:rsid w:val="1BDE5BE6"/>
    <w:rsid w:val="1BE236FE"/>
    <w:rsid w:val="1BEC0006"/>
    <w:rsid w:val="1C287AC6"/>
    <w:rsid w:val="1C29770E"/>
    <w:rsid w:val="1C33029F"/>
    <w:rsid w:val="1C37322D"/>
    <w:rsid w:val="1C664602"/>
    <w:rsid w:val="1CA55F71"/>
    <w:rsid w:val="1D26271F"/>
    <w:rsid w:val="1D6C4A04"/>
    <w:rsid w:val="1DD73546"/>
    <w:rsid w:val="1E4F3D81"/>
    <w:rsid w:val="1E6D4143"/>
    <w:rsid w:val="1EDA4D2A"/>
    <w:rsid w:val="1EE17BD4"/>
    <w:rsid w:val="1F345462"/>
    <w:rsid w:val="1F4F1171"/>
    <w:rsid w:val="1F9C3653"/>
    <w:rsid w:val="1FAA7A8C"/>
    <w:rsid w:val="1FF42DA2"/>
    <w:rsid w:val="2000797C"/>
    <w:rsid w:val="2011077D"/>
    <w:rsid w:val="20261A3F"/>
    <w:rsid w:val="205B3055"/>
    <w:rsid w:val="208302FC"/>
    <w:rsid w:val="209A09F2"/>
    <w:rsid w:val="20CD2385"/>
    <w:rsid w:val="21093CFC"/>
    <w:rsid w:val="212C521A"/>
    <w:rsid w:val="214E2219"/>
    <w:rsid w:val="219F0F8A"/>
    <w:rsid w:val="21CA127D"/>
    <w:rsid w:val="21F15C08"/>
    <w:rsid w:val="21F547E4"/>
    <w:rsid w:val="221157DC"/>
    <w:rsid w:val="22411B2A"/>
    <w:rsid w:val="229125E8"/>
    <w:rsid w:val="229669E7"/>
    <w:rsid w:val="229A655C"/>
    <w:rsid w:val="22B862E4"/>
    <w:rsid w:val="22BA0F94"/>
    <w:rsid w:val="22C23430"/>
    <w:rsid w:val="22D71BF1"/>
    <w:rsid w:val="22ED162C"/>
    <w:rsid w:val="230D3515"/>
    <w:rsid w:val="232D022B"/>
    <w:rsid w:val="233701C4"/>
    <w:rsid w:val="236B4A99"/>
    <w:rsid w:val="23A94E97"/>
    <w:rsid w:val="240E4426"/>
    <w:rsid w:val="24290547"/>
    <w:rsid w:val="254C72C1"/>
    <w:rsid w:val="256C7A6C"/>
    <w:rsid w:val="25704689"/>
    <w:rsid w:val="25C02427"/>
    <w:rsid w:val="25DE6990"/>
    <w:rsid w:val="25E42CB0"/>
    <w:rsid w:val="25E86B10"/>
    <w:rsid w:val="261B5EBC"/>
    <w:rsid w:val="2641389B"/>
    <w:rsid w:val="264374EF"/>
    <w:rsid w:val="26BF12B0"/>
    <w:rsid w:val="26CB4954"/>
    <w:rsid w:val="273E74D4"/>
    <w:rsid w:val="2744681D"/>
    <w:rsid w:val="27464D5A"/>
    <w:rsid w:val="27A413C9"/>
    <w:rsid w:val="27C204C7"/>
    <w:rsid w:val="27D96066"/>
    <w:rsid w:val="27F35C18"/>
    <w:rsid w:val="283E2994"/>
    <w:rsid w:val="284900FF"/>
    <w:rsid w:val="284D302B"/>
    <w:rsid w:val="2852073E"/>
    <w:rsid w:val="287E1B4D"/>
    <w:rsid w:val="28D51E03"/>
    <w:rsid w:val="28DD5122"/>
    <w:rsid w:val="28F14EB7"/>
    <w:rsid w:val="292C449C"/>
    <w:rsid w:val="292F7638"/>
    <w:rsid w:val="29690550"/>
    <w:rsid w:val="297A35F7"/>
    <w:rsid w:val="298C531B"/>
    <w:rsid w:val="29C236D5"/>
    <w:rsid w:val="29C437C6"/>
    <w:rsid w:val="2A280FD1"/>
    <w:rsid w:val="2A2E2819"/>
    <w:rsid w:val="2A343DA3"/>
    <w:rsid w:val="2A543F51"/>
    <w:rsid w:val="2A5F5705"/>
    <w:rsid w:val="2AB35E22"/>
    <w:rsid w:val="2AEB7E0B"/>
    <w:rsid w:val="2B016E98"/>
    <w:rsid w:val="2B135B4F"/>
    <w:rsid w:val="2B4237D9"/>
    <w:rsid w:val="2B626B97"/>
    <w:rsid w:val="2B7C763F"/>
    <w:rsid w:val="2B8412C3"/>
    <w:rsid w:val="2B982B35"/>
    <w:rsid w:val="2BD20717"/>
    <w:rsid w:val="2BE031CE"/>
    <w:rsid w:val="2C213FEB"/>
    <w:rsid w:val="2C3815B2"/>
    <w:rsid w:val="2C566AD9"/>
    <w:rsid w:val="2CA42F9B"/>
    <w:rsid w:val="2CC91095"/>
    <w:rsid w:val="2CEC25A9"/>
    <w:rsid w:val="2CF171E1"/>
    <w:rsid w:val="2CFF39A2"/>
    <w:rsid w:val="2D166750"/>
    <w:rsid w:val="2D233E6D"/>
    <w:rsid w:val="2DCA047B"/>
    <w:rsid w:val="2DD90939"/>
    <w:rsid w:val="2E0007F3"/>
    <w:rsid w:val="2E2F6B2B"/>
    <w:rsid w:val="2E5013BE"/>
    <w:rsid w:val="2E53005D"/>
    <w:rsid w:val="2EDA4642"/>
    <w:rsid w:val="2EE1052D"/>
    <w:rsid w:val="2F0F42F1"/>
    <w:rsid w:val="2F4E2808"/>
    <w:rsid w:val="2F5A74A2"/>
    <w:rsid w:val="2F6446F7"/>
    <w:rsid w:val="2FB14FD8"/>
    <w:rsid w:val="2FC96130"/>
    <w:rsid w:val="30382375"/>
    <w:rsid w:val="308F5A04"/>
    <w:rsid w:val="30A542F8"/>
    <w:rsid w:val="30BD6F81"/>
    <w:rsid w:val="30D947A2"/>
    <w:rsid w:val="30DC4DE1"/>
    <w:rsid w:val="30F3557D"/>
    <w:rsid w:val="310B6E8D"/>
    <w:rsid w:val="31846765"/>
    <w:rsid w:val="319322B5"/>
    <w:rsid w:val="31A85EA7"/>
    <w:rsid w:val="31B07AC9"/>
    <w:rsid w:val="31BB7E0E"/>
    <w:rsid w:val="31C80DDA"/>
    <w:rsid w:val="31C84B22"/>
    <w:rsid w:val="31F9527C"/>
    <w:rsid w:val="32065FCC"/>
    <w:rsid w:val="32190A33"/>
    <w:rsid w:val="324B4AA6"/>
    <w:rsid w:val="32522AA8"/>
    <w:rsid w:val="32586A70"/>
    <w:rsid w:val="32631CD2"/>
    <w:rsid w:val="327144EE"/>
    <w:rsid w:val="3294150F"/>
    <w:rsid w:val="32FE670B"/>
    <w:rsid w:val="3301612A"/>
    <w:rsid w:val="330E3930"/>
    <w:rsid w:val="3396271E"/>
    <w:rsid w:val="33B23341"/>
    <w:rsid w:val="33BD352A"/>
    <w:rsid w:val="33E50C73"/>
    <w:rsid w:val="33FB39C3"/>
    <w:rsid w:val="346709D0"/>
    <w:rsid w:val="349C76B0"/>
    <w:rsid w:val="34E309AC"/>
    <w:rsid w:val="34E31CBE"/>
    <w:rsid w:val="34EB4D1A"/>
    <w:rsid w:val="351258D0"/>
    <w:rsid w:val="35241725"/>
    <w:rsid w:val="35247101"/>
    <w:rsid w:val="358F54E8"/>
    <w:rsid w:val="36EB0957"/>
    <w:rsid w:val="3703606A"/>
    <w:rsid w:val="37146E26"/>
    <w:rsid w:val="372F4EBC"/>
    <w:rsid w:val="373619AF"/>
    <w:rsid w:val="37694662"/>
    <w:rsid w:val="37790C70"/>
    <w:rsid w:val="378D6A95"/>
    <w:rsid w:val="37AE0B80"/>
    <w:rsid w:val="37C75B03"/>
    <w:rsid w:val="37CB29C3"/>
    <w:rsid w:val="37D06A1F"/>
    <w:rsid w:val="37EF488F"/>
    <w:rsid w:val="381C18B8"/>
    <w:rsid w:val="383836CD"/>
    <w:rsid w:val="383A1916"/>
    <w:rsid w:val="384365CB"/>
    <w:rsid w:val="387773BE"/>
    <w:rsid w:val="38957333"/>
    <w:rsid w:val="389D7D8C"/>
    <w:rsid w:val="38A24711"/>
    <w:rsid w:val="38E1759D"/>
    <w:rsid w:val="39102519"/>
    <w:rsid w:val="395C0E8F"/>
    <w:rsid w:val="39622AF8"/>
    <w:rsid w:val="396531FF"/>
    <w:rsid w:val="397A4CDC"/>
    <w:rsid w:val="3982445C"/>
    <w:rsid w:val="399E4599"/>
    <w:rsid w:val="39BF3ADD"/>
    <w:rsid w:val="39CF4E60"/>
    <w:rsid w:val="39FC4DEE"/>
    <w:rsid w:val="3ACB2452"/>
    <w:rsid w:val="3B106B24"/>
    <w:rsid w:val="3B657A1E"/>
    <w:rsid w:val="3B80484B"/>
    <w:rsid w:val="3B9434F1"/>
    <w:rsid w:val="3BF6375F"/>
    <w:rsid w:val="3C0D3313"/>
    <w:rsid w:val="3C205701"/>
    <w:rsid w:val="3C5B22BE"/>
    <w:rsid w:val="3C691455"/>
    <w:rsid w:val="3D181CE5"/>
    <w:rsid w:val="3D466D2F"/>
    <w:rsid w:val="3D4C1AA5"/>
    <w:rsid w:val="3DC7756B"/>
    <w:rsid w:val="3DCC29B5"/>
    <w:rsid w:val="3E025476"/>
    <w:rsid w:val="3E0A4DE6"/>
    <w:rsid w:val="3E201998"/>
    <w:rsid w:val="3E383B44"/>
    <w:rsid w:val="3E8D344B"/>
    <w:rsid w:val="3F2D7DFE"/>
    <w:rsid w:val="3F3A3657"/>
    <w:rsid w:val="3F4F2BE0"/>
    <w:rsid w:val="3F8268EE"/>
    <w:rsid w:val="3FB14C01"/>
    <w:rsid w:val="3FCC098C"/>
    <w:rsid w:val="3FED7BCB"/>
    <w:rsid w:val="3FFD52C3"/>
    <w:rsid w:val="40822DF3"/>
    <w:rsid w:val="40837F46"/>
    <w:rsid w:val="40A616F7"/>
    <w:rsid w:val="41367878"/>
    <w:rsid w:val="41401A0B"/>
    <w:rsid w:val="41A23E1A"/>
    <w:rsid w:val="41B15889"/>
    <w:rsid w:val="41B405F4"/>
    <w:rsid w:val="41FF4EFE"/>
    <w:rsid w:val="42197A94"/>
    <w:rsid w:val="421B7ACA"/>
    <w:rsid w:val="425D0206"/>
    <w:rsid w:val="42785B98"/>
    <w:rsid w:val="42B9276C"/>
    <w:rsid w:val="42BF4565"/>
    <w:rsid w:val="42D03F7F"/>
    <w:rsid w:val="4337468D"/>
    <w:rsid w:val="43517196"/>
    <w:rsid w:val="435702A8"/>
    <w:rsid w:val="43934031"/>
    <w:rsid w:val="43A62E3A"/>
    <w:rsid w:val="43B92CE2"/>
    <w:rsid w:val="43C95195"/>
    <w:rsid w:val="43DB0941"/>
    <w:rsid w:val="43DF48C6"/>
    <w:rsid w:val="43E73DBF"/>
    <w:rsid w:val="444015F6"/>
    <w:rsid w:val="447F312D"/>
    <w:rsid w:val="448307C1"/>
    <w:rsid w:val="44CD0261"/>
    <w:rsid w:val="44DD17D8"/>
    <w:rsid w:val="45017E19"/>
    <w:rsid w:val="45504E40"/>
    <w:rsid w:val="456435AD"/>
    <w:rsid w:val="457A0AF5"/>
    <w:rsid w:val="45DD0406"/>
    <w:rsid w:val="45E96B7C"/>
    <w:rsid w:val="45EE5796"/>
    <w:rsid w:val="460D4ED5"/>
    <w:rsid w:val="463D5E98"/>
    <w:rsid w:val="46744940"/>
    <w:rsid w:val="46926B57"/>
    <w:rsid w:val="46AA7A25"/>
    <w:rsid w:val="46AC42EF"/>
    <w:rsid w:val="470A7381"/>
    <w:rsid w:val="47694ABD"/>
    <w:rsid w:val="47771A7A"/>
    <w:rsid w:val="47A90E1B"/>
    <w:rsid w:val="47EB28E3"/>
    <w:rsid w:val="48224C24"/>
    <w:rsid w:val="4874365D"/>
    <w:rsid w:val="487C1BDA"/>
    <w:rsid w:val="48E20707"/>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C2A284D"/>
    <w:rsid w:val="4CB64127"/>
    <w:rsid w:val="4CB72FE2"/>
    <w:rsid w:val="4CCA77E3"/>
    <w:rsid w:val="4CE667F3"/>
    <w:rsid w:val="4D0D1D61"/>
    <w:rsid w:val="4D544008"/>
    <w:rsid w:val="4D7327B9"/>
    <w:rsid w:val="4D8A3FF5"/>
    <w:rsid w:val="4D9E3091"/>
    <w:rsid w:val="4DBF10A7"/>
    <w:rsid w:val="4DC10A2E"/>
    <w:rsid w:val="4DE72874"/>
    <w:rsid w:val="4E01405F"/>
    <w:rsid w:val="4E2262FC"/>
    <w:rsid w:val="4E496FA1"/>
    <w:rsid w:val="4E5E74C8"/>
    <w:rsid w:val="4E800693"/>
    <w:rsid w:val="4E8C43FA"/>
    <w:rsid w:val="4E982951"/>
    <w:rsid w:val="4E9E27D5"/>
    <w:rsid w:val="4EED7279"/>
    <w:rsid w:val="4F92620E"/>
    <w:rsid w:val="4FF9689F"/>
    <w:rsid w:val="502C2F5F"/>
    <w:rsid w:val="50334338"/>
    <w:rsid w:val="50820A07"/>
    <w:rsid w:val="50A04377"/>
    <w:rsid w:val="50B00696"/>
    <w:rsid w:val="50C2307E"/>
    <w:rsid w:val="50C5232D"/>
    <w:rsid w:val="50F156F9"/>
    <w:rsid w:val="50F74D3C"/>
    <w:rsid w:val="512A75B0"/>
    <w:rsid w:val="51374E80"/>
    <w:rsid w:val="5175602C"/>
    <w:rsid w:val="518457B5"/>
    <w:rsid w:val="51956E0B"/>
    <w:rsid w:val="52925D7A"/>
    <w:rsid w:val="53303810"/>
    <w:rsid w:val="539219F0"/>
    <w:rsid w:val="53A4727D"/>
    <w:rsid w:val="53A617EB"/>
    <w:rsid w:val="54031833"/>
    <w:rsid w:val="541B4F90"/>
    <w:rsid w:val="549A199C"/>
    <w:rsid w:val="549A250C"/>
    <w:rsid w:val="54ED1267"/>
    <w:rsid w:val="54F6113D"/>
    <w:rsid w:val="54FA1066"/>
    <w:rsid w:val="550A365A"/>
    <w:rsid w:val="551F20D3"/>
    <w:rsid w:val="555A64D8"/>
    <w:rsid w:val="55BF2767"/>
    <w:rsid w:val="560F79D4"/>
    <w:rsid w:val="56181F8A"/>
    <w:rsid w:val="56617D53"/>
    <w:rsid w:val="56964806"/>
    <w:rsid w:val="56C72E4F"/>
    <w:rsid w:val="56EB4187"/>
    <w:rsid w:val="570C6B19"/>
    <w:rsid w:val="571920F6"/>
    <w:rsid w:val="57445940"/>
    <w:rsid w:val="57947C6C"/>
    <w:rsid w:val="57B3545A"/>
    <w:rsid w:val="57C7766B"/>
    <w:rsid w:val="57CD3F1B"/>
    <w:rsid w:val="57DC14E2"/>
    <w:rsid w:val="57E1176F"/>
    <w:rsid w:val="57ED54C5"/>
    <w:rsid w:val="57FF6B17"/>
    <w:rsid w:val="5821200A"/>
    <w:rsid w:val="58434C0F"/>
    <w:rsid w:val="58683A27"/>
    <w:rsid w:val="58734931"/>
    <w:rsid w:val="58775C91"/>
    <w:rsid w:val="587C53B4"/>
    <w:rsid w:val="589704F2"/>
    <w:rsid w:val="58B0468F"/>
    <w:rsid w:val="58CE22A6"/>
    <w:rsid w:val="58D965DB"/>
    <w:rsid w:val="591872D5"/>
    <w:rsid w:val="594508F8"/>
    <w:rsid w:val="594C7915"/>
    <w:rsid w:val="596C6B60"/>
    <w:rsid w:val="59837637"/>
    <w:rsid w:val="59872C92"/>
    <w:rsid w:val="59BF59AB"/>
    <w:rsid w:val="59D454E6"/>
    <w:rsid w:val="59F70CFA"/>
    <w:rsid w:val="5A904540"/>
    <w:rsid w:val="5B413686"/>
    <w:rsid w:val="5B8F2C91"/>
    <w:rsid w:val="5BC032B7"/>
    <w:rsid w:val="5BF46ED2"/>
    <w:rsid w:val="5C052D13"/>
    <w:rsid w:val="5C6F3D49"/>
    <w:rsid w:val="5C986D26"/>
    <w:rsid w:val="5CB01B2D"/>
    <w:rsid w:val="5DB2213B"/>
    <w:rsid w:val="5DC02A6A"/>
    <w:rsid w:val="5DD950F8"/>
    <w:rsid w:val="5E055EEA"/>
    <w:rsid w:val="5E861288"/>
    <w:rsid w:val="5E9C73E1"/>
    <w:rsid w:val="5EC74229"/>
    <w:rsid w:val="5ED87311"/>
    <w:rsid w:val="5ED95372"/>
    <w:rsid w:val="5EDC43C3"/>
    <w:rsid w:val="5F4D59E1"/>
    <w:rsid w:val="5F7129F4"/>
    <w:rsid w:val="5F816CAF"/>
    <w:rsid w:val="5FAB2454"/>
    <w:rsid w:val="5FC0708F"/>
    <w:rsid w:val="60016041"/>
    <w:rsid w:val="60556354"/>
    <w:rsid w:val="605F00F9"/>
    <w:rsid w:val="606449F5"/>
    <w:rsid w:val="60F83D4F"/>
    <w:rsid w:val="6162243F"/>
    <w:rsid w:val="61B00833"/>
    <w:rsid w:val="61C3065F"/>
    <w:rsid w:val="61DC219D"/>
    <w:rsid w:val="61FD5F29"/>
    <w:rsid w:val="62884297"/>
    <w:rsid w:val="62BD24E5"/>
    <w:rsid w:val="62D220E8"/>
    <w:rsid w:val="62ED07E0"/>
    <w:rsid w:val="62EE5369"/>
    <w:rsid w:val="63232CC9"/>
    <w:rsid w:val="632C1CEC"/>
    <w:rsid w:val="63347A1D"/>
    <w:rsid w:val="637B3333"/>
    <w:rsid w:val="63803401"/>
    <w:rsid w:val="638D2957"/>
    <w:rsid w:val="639373CE"/>
    <w:rsid w:val="63B2444D"/>
    <w:rsid w:val="63BC53EA"/>
    <w:rsid w:val="63D95979"/>
    <w:rsid w:val="63EC1BF5"/>
    <w:rsid w:val="647374BB"/>
    <w:rsid w:val="6494539F"/>
    <w:rsid w:val="64CA56CB"/>
    <w:rsid w:val="64F02810"/>
    <w:rsid w:val="650637E6"/>
    <w:rsid w:val="654448B3"/>
    <w:rsid w:val="658831A9"/>
    <w:rsid w:val="65D52D3A"/>
    <w:rsid w:val="665211B5"/>
    <w:rsid w:val="66731180"/>
    <w:rsid w:val="669E188D"/>
    <w:rsid w:val="66A4223C"/>
    <w:rsid w:val="66AD6FE5"/>
    <w:rsid w:val="66F51F7B"/>
    <w:rsid w:val="674C2F83"/>
    <w:rsid w:val="675326F9"/>
    <w:rsid w:val="67BD318C"/>
    <w:rsid w:val="67CB1458"/>
    <w:rsid w:val="680156DE"/>
    <w:rsid w:val="6815610C"/>
    <w:rsid w:val="68517AC5"/>
    <w:rsid w:val="68656FC2"/>
    <w:rsid w:val="68665157"/>
    <w:rsid w:val="68727558"/>
    <w:rsid w:val="687D794D"/>
    <w:rsid w:val="68C63AEF"/>
    <w:rsid w:val="68D20916"/>
    <w:rsid w:val="68DE576E"/>
    <w:rsid w:val="69320614"/>
    <w:rsid w:val="6932597B"/>
    <w:rsid w:val="696D2903"/>
    <w:rsid w:val="698A11C8"/>
    <w:rsid w:val="69DF707C"/>
    <w:rsid w:val="69E45A93"/>
    <w:rsid w:val="69F82505"/>
    <w:rsid w:val="6A1911C3"/>
    <w:rsid w:val="6A1A35B4"/>
    <w:rsid w:val="6A5F2F61"/>
    <w:rsid w:val="6A790FB5"/>
    <w:rsid w:val="6AC712C2"/>
    <w:rsid w:val="6AE033B2"/>
    <w:rsid w:val="6AF6358A"/>
    <w:rsid w:val="6B396FFE"/>
    <w:rsid w:val="6B3F10E6"/>
    <w:rsid w:val="6B54231C"/>
    <w:rsid w:val="6B703E3D"/>
    <w:rsid w:val="6B8C0FE2"/>
    <w:rsid w:val="6B9130F1"/>
    <w:rsid w:val="6BA06857"/>
    <w:rsid w:val="6BA244AF"/>
    <w:rsid w:val="6BAC636B"/>
    <w:rsid w:val="6BBF2377"/>
    <w:rsid w:val="6BC8496B"/>
    <w:rsid w:val="6BFD0A5B"/>
    <w:rsid w:val="6C6F3707"/>
    <w:rsid w:val="6C705501"/>
    <w:rsid w:val="6CD06F19"/>
    <w:rsid w:val="6D3B56CC"/>
    <w:rsid w:val="6D640DCA"/>
    <w:rsid w:val="6D6C7196"/>
    <w:rsid w:val="6D772962"/>
    <w:rsid w:val="6DB965F4"/>
    <w:rsid w:val="6DC9674F"/>
    <w:rsid w:val="6DE8380F"/>
    <w:rsid w:val="6E232286"/>
    <w:rsid w:val="6E2F43C8"/>
    <w:rsid w:val="6ECD22E2"/>
    <w:rsid w:val="6ED52265"/>
    <w:rsid w:val="6EEC29E1"/>
    <w:rsid w:val="6EEF5D38"/>
    <w:rsid w:val="6F22020D"/>
    <w:rsid w:val="6F262514"/>
    <w:rsid w:val="6F3A1C78"/>
    <w:rsid w:val="6FB12BA9"/>
    <w:rsid w:val="6FB21855"/>
    <w:rsid w:val="701113AE"/>
    <w:rsid w:val="703B651B"/>
    <w:rsid w:val="71255EC1"/>
    <w:rsid w:val="71990E5A"/>
    <w:rsid w:val="71C11818"/>
    <w:rsid w:val="727B0A96"/>
    <w:rsid w:val="72961271"/>
    <w:rsid w:val="72D27DA9"/>
    <w:rsid w:val="72F42587"/>
    <w:rsid w:val="72F65C21"/>
    <w:rsid w:val="737E3AD0"/>
    <w:rsid w:val="739279E8"/>
    <w:rsid w:val="739F5246"/>
    <w:rsid w:val="73EA027A"/>
    <w:rsid w:val="73FF24C0"/>
    <w:rsid w:val="74106933"/>
    <w:rsid w:val="741A2914"/>
    <w:rsid w:val="745D16A4"/>
    <w:rsid w:val="747751FB"/>
    <w:rsid w:val="74F065FD"/>
    <w:rsid w:val="751926ED"/>
    <w:rsid w:val="75A00554"/>
    <w:rsid w:val="75E8707F"/>
    <w:rsid w:val="75F94446"/>
    <w:rsid w:val="75FE0186"/>
    <w:rsid w:val="762E3160"/>
    <w:rsid w:val="767F18F3"/>
    <w:rsid w:val="76AC1C56"/>
    <w:rsid w:val="76B63707"/>
    <w:rsid w:val="772F5317"/>
    <w:rsid w:val="77491CA1"/>
    <w:rsid w:val="7772197F"/>
    <w:rsid w:val="777F4CB8"/>
    <w:rsid w:val="778C645D"/>
    <w:rsid w:val="77C461BE"/>
    <w:rsid w:val="78155E6F"/>
    <w:rsid w:val="78846C5B"/>
    <w:rsid w:val="78971690"/>
    <w:rsid w:val="78C54255"/>
    <w:rsid w:val="7927648A"/>
    <w:rsid w:val="794004D8"/>
    <w:rsid w:val="79EC71D6"/>
    <w:rsid w:val="7A663C64"/>
    <w:rsid w:val="7A7907A4"/>
    <w:rsid w:val="7AE31531"/>
    <w:rsid w:val="7AFF2A18"/>
    <w:rsid w:val="7B3C09CC"/>
    <w:rsid w:val="7B3F0733"/>
    <w:rsid w:val="7B555061"/>
    <w:rsid w:val="7B6D7BEE"/>
    <w:rsid w:val="7B78436A"/>
    <w:rsid w:val="7B943E12"/>
    <w:rsid w:val="7B9C6953"/>
    <w:rsid w:val="7BB35832"/>
    <w:rsid w:val="7BB97A7B"/>
    <w:rsid w:val="7BCF46DB"/>
    <w:rsid w:val="7BF250E2"/>
    <w:rsid w:val="7C3E52DE"/>
    <w:rsid w:val="7C4335D3"/>
    <w:rsid w:val="7C43473F"/>
    <w:rsid w:val="7C4F4AFD"/>
    <w:rsid w:val="7CBA7E8E"/>
    <w:rsid w:val="7D2214D9"/>
    <w:rsid w:val="7D634385"/>
    <w:rsid w:val="7D6A408C"/>
    <w:rsid w:val="7D834356"/>
    <w:rsid w:val="7DAA43DA"/>
    <w:rsid w:val="7DCB6AF5"/>
    <w:rsid w:val="7DF37D14"/>
    <w:rsid w:val="7E1F7F29"/>
    <w:rsid w:val="7E273BF3"/>
    <w:rsid w:val="7E2B0A06"/>
    <w:rsid w:val="7EC57CE3"/>
    <w:rsid w:val="7EE7221E"/>
    <w:rsid w:val="7EF252C2"/>
    <w:rsid w:val="7F1D0C6D"/>
    <w:rsid w:val="7F7E4FC1"/>
    <w:rsid w:val="7F7E6B72"/>
    <w:rsid w:val="7F82435F"/>
    <w:rsid w:val="7F847B01"/>
    <w:rsid w:val="7FB545D5"/>
    <w:rsid w:val="7FD83F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9"/>
    <w:qFormat/>
    <w:uiPriority w:val="0"/>
    <w:pPr>
      <w:keepNext/>
      <w:keepLines/>
      <w:spacing w:before="260" w:after="260" w:line="413" w:lineRule="auto"/>
      <w:outlineLvl w:val="1"/>
    </w:pPr>
    <w:rPr>
      <w:rFonts w:ascii="Arial" w:hAnsi="Arial" w:eastAsia="黑体"/>
      <w:b/>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link w:val="18"/>
    <w:unhideWhenUsed/>
    <w:qFormat/>
    <w:uiPriority w:val="0"/>
    <w:pPr>
      <w:spacing w:after="120"/>
    </w:pPr>
    <w:rPr>
      <w:rFonts w:ascii="Calibri" w:hAnsi="Calibri"/>
      <w:szCs w:val="20"/>
    </w:rPr>
  </w:style>
  <w:style w:type="paragraph" w:styleId="5">
    <w:name w:val="annotation text"/>
    <w:basedOn w:val="1"/>
    <w:unhideWhenUsed/>
    <w:qFormat/>
    <w:uiPriority w:val="0"/>
    <w:pPr>
      <w:jc w:val="left"/>
    </w:pPr>
  </w:style>
  <w:style w:type="paragraph" w:styleId="6">
    <w:name w:val="Body Text Indent"/>
    <w:basedOn w:val="1"/>
    <w:link w:val="20"/>
    <w:qFormat/>
    <w:uiPriority w:val="0"/>
    <w:pPr>
      <w:ind w:firstLine="538" w:firstLineChars="192"/>
    </w:pPr>
    <w:rPr>
      <w:rFonts w:ascii="Calibri" w:hAnsi="Calibri"/>
      <w:sz w:val="28"/>
      <w:szCs w:val="20"/>
    </w:rPr>
  </w:style>
  <w:style w:type="paragraph" w:styleId="7">
    <w:name w:val="Body Text Indent 2"/>
    <w:basedOn w:val="1"/>
    <w:link w:val="21"/>
    <w:qFormat/>
    <w:uiPriority w:val="0"/>
    <w:pPr>
      <w:ind w:firstLine="1378" w:firstLineChars="492"/>
    </w:pPr>
    <w:rPr>
      <w:rFonts w:ascii="Calibri" w:hAnsi="Calibri"/>
      <w:sz w:val="28"/>
      <w:szCs w:val="20"/>
    </w:rPr>
  </w:style>
  <w:style w:type="paragraph" w:styleId="8">
    <w:name w:val="Balloon Text"/>
    <w:basedOn w:val="1"/>
    <w:link w:val="22"/>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eastAsia" w:ascii="微软雅黑" w:hAnsi="微软雅黑" w:eastAsia="微软雅黑" w:cs="微软雅黑"/>
      <w:color w:val="02396F"/>
      <w:u w:val="single"/>
    </w:rPr>
  </w:style>
  <w:style w:type="character" w:styleId="17">
    <w:name w:val="Hyperlink"/>
    <w:basedOn w:val="15"/>
    <w:qFormat/>
    <w:uiPriority w:val="0"/>
    <w:rPr>
      <w:rFonts w:hint="eastAsia" w:ascii="微软雅黑" w:hAnsi="微软雅黑" w:eastAsia="微软雅黑" w:cs="微软雅黑"/>
      <w:color w:val="02396F"/>
      <w:u w:val="single"/>
    </w:rPr>
  </w:style>
  <w:style w:type="character" w:customStyle="1" w:styleId="18">
    <w:name w:val="正文文本 字符"/>
    <w:link w:val="2"/>
    <w:qFormat/>
    <w:uiPriority w:val="0"/>
    <w:rPr>
      <w:rFonts w:ascii="Calibri" w:hAnsi="Calibri"/>
      <w:kern w:val="2"/>
      <w:sz w:val="21"/>
    </w:rPr>
  </w:style>
  <w:style w:type="character" w:customStyle="1" w:styleId="19">
    <w:name w:val="标题 2 字符"/>
    <w:link w:val="4"/>
    <w:qFormat/>
    <w:uiPriority w:val="0"/>
    <w:rPr>
      <w:rFonts w:ascii="Arial" w:hAnsi="Arial" w:eastAsia="黑体"/>
      <w:b/>
      <w:kern w:val="2"/>
      <w:sz w:val="32"/>
    </w:rPr>
  </w:style>
  <w:style w:type="character" w:customStyle="1" w:styleId="20">
    <w:name w:val="正文文本缩进 字符"/>
    <w:link w:val="6"/>
    <w:qFormat/>
    <w:uiPriority w:val="0"/>
    <w:rPr>
      <w:rFonts w:ascii="Calibri" w:hAnsi="Calibri"/>
      <w:kern w:val="2"/>
      <w:sz w:val="28"/>
    </w:rPr>
  </w:style>
  <w:style w:type="character" w:customStyle="1" w:styleId="21">
    <w:name w:val="正文文本缩进 2 字符"/>
    <w:link w:val="7"/>
    <w:qFormat/>
    <w:uiPriority w:val="0"/>
    <w:rPr>
      <w:rFonts w:ascii="Calibri" w:hAnsi="Calibri"/>
      <w:kern w:val="2"/>
      <w:sz w:val="28"/>
    </w:rPr>
  </w:style>
  <w:style w:type="character" w:customStyle="1" w:styleId="22">
    <w:name w:val="批注框文本 字符"/>
    <w:link w:val="8"/>
    <w:qFormat/>
    <w:uiPriority w:val="0"/>
    <w:rPr>
      <w:kern w:val="2"/>
      <w:sz w:val="18"/>
      <w:szCs w:val="18"/>
    </w:rPr>
  </w:style>
  <w:style w:type="character" w:customStyle="1" w:styleId="23">
    <w:name w:val="页脚 字符"/>
    <w:link w:val="9"/>
    <w:qFormat/>
    <w:uiPriority w:val="99"/>
    <w:rPr>
      <w:kern w:val="2"/>
      <w:sz w:val="18"/>
      <w:szCs w:val="18"/>
    </w:rPr>
  </w:style>
  <w:style w:type="character" w:customStyle="1" w:styleId="24">
    <w:name w:val="页眉 字符"/>
    <w:link w:val="10"/>
    <w:qFormat/>
    <w:uiPriority w:val="0"/>
    <w:rPr>
      <w:kern w:val="2"/>
      <w:sz w:val="18"/>
      <w:szCs w:val="18"/>
    </w:rPr>
  </w:style>
  <w:style w:type="character" w:customStyle="1" w:styleId="25">
    <w:name w:val="apple-style-span"/>
    <w:basedOn w:val="15"/>
    <w:qFormat/>
    <w:uiPriority w:val="0"/>
  </w:style>
  <w:style w:type="character" w:customStyle="1" w:styleId="26">
    <w:name w:val="grame"/>
    <w:basedOn w:val="15"/>
    <w:qFormat/>
    <w:uiPriority w:val="0"/>
  </w:style>
  <w:style w:type="paragraph" w:customStyle="1" w:styleId="27">
    <w:name w:val="列出段落1"/>
    <w:basedOn w:val="1"/>
    <w:qFormat/>
    <w:uiPriority w:val="34"/>
    <w:pPr>
      <w:ind w:firstLine="420" w:firstLineChars="200"/>
    </w:pPr>
  </w:style>
  <w:style w:type="paragraph" w:customStyle="1" w:styleId="28">
    <w:name w:val="Char"/>
    <w:basedOn w:val="1"/>
    <w:qFormat/>
    <w:uiPriority w:val="0"/>
  </w:style>
  <w:style w:type="paragraph" w:customStyle="1" w:styleId="29">
    <w:name w:val="Char1"/>
    <w:basedOn w:val="1"/>
    <w:qFormat/>
    <w:uiPriority w:val="0"/>
    <w:rPr>
      <w:rFonts w:ascii="Calibri" w:hAnsi="Calibri"/>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1">
    <w:name w:val="List Paragraph"/>
    <w:basedOn w:val="1"/>
    <w:qFormat/>
    <w:uiPriority w:val="0"/>
    <w:pPr>
      <w:ind w:firstLine="420" w:firstLineChars="200"/>
    </w:pPr>
    <w:rPr>
      <w:rFonts w:ascii="Calibri" w:hAnsi="Calibri"/>
      <w:szCs w:val="22"/>
    </w:rPr>
  </w:style>
  <w:style w:type="character" w:customStyle="1" w:styleId="32">
    <w:name w:val="cfdate"/>
    <w:basedOn w:val="15"/>
    <w:qFormat/>
    <w:uiPriority w:val="0"/>
    <w:rPr>
      <w:color w:val="333333"/>
      <w:sz w:val="18"/>
      <w:szCs w:val="18"/>
    </w:rPr>
  </w:style>
  <w:style w:type="character" w:customStyle="1" w:styleId="33">
    <w:name w:val="gjfg"/>
    <w:basedOn w:val="15"/>
    <w:qFormat/>
    <w:uiPriority w:val="0"/>
  </w:style>
  <w:style w:type="character" w:customStyle="1" w:styleId="34">
    <w:name w:val="prev"/>
    <w:basedOn w:val="15"/>
    <w:qFormat/>
    <w:uiPriority w:val="0"/>
    <w:rPr>
      <w:color w:val="888888"/>
    </w:rPr>
  </w:style>
  <w:style w:type="character" w:customStyle="1" w:styleId="35">
    <w:name w:val="prev1"/>
    <w:basedOn w:val="15"/>
    <w:qFormat/>
    <w:uiPriority w:val="0"/>
    <w:rPr>
      <w:rFonts w:ascii="微软雅黑" w:hAnsi="微软雅黑" w:eastAsia="微软雅黑" w:cs="微软雅黑"/>
      <w:sz w:val="21"/>
      <w:szCs w:val="21"/>
    </w:rPr>
  </w:style>
  <w:style w:type="character" w:customStyle="1" w:styleId="36">
    <w:name w:val="qxdate"/>
    <w:basedOn w:val="15"/>
    <w:qFormat/>
    <w:uiPriority w:val="0"/>
    <w:rPr>
      <w:color w:val="333333"/>
      <w:sz w:val="18"/>
      <w:szCs w:val="18"/>
    </w:rPr>
  </w:style>
  <w:style w:type="character" w:customStyle="1" w:styleId="37">
    <w:name w:val="next"/>
    <w:basedOn w:val="15"/>
    <w:qFormat/>
    <w:uiPriority w:val="0"/>
    <w:rPr>
      <w:color w:val="888888"/>
    </w:rPr>
  </w:style>
  <w:style w:type="character" w:customStyle="1" w:styleId="38">
    <w:name w:val="next1"/>
    <w:basedOn w:val="15"/>
    <w:qFormat/>
    <w:uiPriority w:val="0"/>
    <w:rPr>
      <w:rFonts w:hint="eastAsia" w:ascii="微软雅黑" w:hAnsi="微软雅黑" w:eastAsia="微软雅黑" w:cs="微软雅黑"/>
      <w:sz w:val="21"/>
      <w:szCs w:val="21"/>
    </w:rPr>
  </w:style>
  <w:style w:type="character" w:customStyle="1" w:styleId="39">
    <w:name w:val="redfilefwwh"/>
    <w:basedOn w:val="15"/>
    <w:qFormat/>
    <w:uiPriority w:val="0"/>
    <w:rPr>
      <w:color w:val="BA2636"/>
      <w:sz w:val="18"/>
      <w:szCs w:val="18"/>
    </w:rPr>
  </w:style>
  <w:style w:type="character" w:customStyle="1" w:styleId="40">
    <w:name w:val="displayarti"/>
    <w:basedOn w:val="15"/>
    <w:qFormat/>
    <w:uiPriority w:val="0"/>
    <w:rPr>
      <w:color w:val="FFFFFF"/>
      <w:shd w:val="clear" w:color="auto" w:fill="A00000"/>
    </w:rPr>
  </w:style>
  <w:style w:type="character" w:customStyle="1" w:styleId="41">
    <w:name w:val="redfilenumber"/>
    <w:basedOn w:val="15"/>
    <w:qFormat/>
    <w:uiPriority w:val="0"/>
    <w:rPr>
      <w:color w:val="BA2636"/>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3911</Words>
  <Characters>4581</Characters>
  <Lines>21</Lines>
  <Paragraphs>6</Paragraphs>
  <TotalTime>14</TotalTime>
  <ScaleCrop>false</ScaleCrop>
  <LinksUpToDate>false</LinksUpToDate>
  <CharactersWithSpaces>5209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2020-07-15T15:37:00Z</dcterms:created>
  <dc:creator>微软系统</dc:creator>
  <cp:lastModifiedBy>薛鹏宇</cp:lastModifiedBy>
  <cp:lastPrinted>2021-07-15T06:38:00Z</cp:lastPrinted>
  <dcterms:modified xsi:type="dcterms:W3CDTF">2023-08-31T08:08:55Z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4619B212A9BD41A998E6B15F77D61165_13</vt:lpwstr>
  </property>
</Properties>
</file>