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default" w:ascii="Times New Roman" w:hAnsi="Times New Roman" w:eastAsia="方正小标宋_GBK" w:cs="Times New Roman"/>
          <w:color w:val="auto"/>
          <w:sz w:val="32"/>
          <w:szCs w:val="32"/>
          <w:lang w:val="en-US" w:eastAsia="zh-CN"/>
        </w:rPr>
        <w:t>办公</w:t>
      </w:r>
      <w:r>
        <w:rPr>
          <w:rFonts w:hint="eastAsia" w:ascii="Times New Roman" w:hAnsi="Times New Roman" w:eastAsia="方正小标宋_GBK" w:cs="Times New Roman"/>
          <w:color w:val="auto"/>
          <w:sz w:val="32"/>
          <w:szCs w:val="32"/>
          <w:lang w:val="en-US" w:eastAsia="zh-CN"/>
        </w:rPr>
        <w:t>电脑及国产操作系统</w:t>
      </w:r>
      <w:r>
        <w:rPr>
          <w:rFonts w:hint="default" w:ascii="Times New Roman" w:hAnsi="Times New Roman" w:eastAsia="方正小标宋_GBK" w:cs="Times New Roman"/>
          <w:color w:val="auto"/>
          <w:sz w:val="32"/>
          <w:szCs w:val="32"/>
          <w:lang w:val="en-US" w:eastAsia="zh-CN"/>
        </w:rPr>
        <w:t>采购</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件</w:t>
      </w:r>
    </w:p>
    <w:p>
      <w:pPr>
        <w:pStyle w:val="2"/>
        <w:jc w:val="both"/>
        <w:rPr>
          <w:rFonts w:hint="default" w:ascii="Times New Roman" w:hAnsi="Times New Roman" w:eastAsia="方正小标宋_GBK" w:cs="Times New Roman"/>
          <w:color w:val="auto"/>
          <w:sz w:val="84"/>
          <w:szCs w:val="84"/>
          <w:lang w:val="en-US" w:eastAsia="zh-CN"/>
        </w:rPr>
      </w:pP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3</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6</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25725119"/>
      <w:bookmarkStart w:id="2" w:name="_Toc11641051"/>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公司办公</w:t>
      </w:r>
      <w:r>
        <w:rPr>
          <w:rFonts w:hint="eastAsia" w:eastAsia="方正仿宋_GBK" w:cs="Times New Roman"/>
          <w:sz w:val="32"/>
          <w:szCs w:val="32"/>
          <w:lang w:val="en-US" w:eastAsia="zh-CN"/>
        </w:rPr>
        <w:t>电脑及国产操作系统</w:t>
      </w:r>
      <w:r>
        <w:rPr>
          <w:rFonts w:hint="default" w:ascii="Times New Roman" w:hAnsi="Times New Roman" w:eastAsia="方正仿宋_GBK" w:cs="Times New Roman"/>
          <w:sz w:val="32"/>
          <w:szCs w:val="32"/>
        </w:rPr>
        <w:t>采购。</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184521元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7" w:name="_Toc16934872"/>
      <w:r>
        <w:rPr>
          <w:rFonts w:hint="eastAsia" w:eastAsia="方正仿宋_GBK" w:cs="Times New Roman"/>
          <w:sz w:val="32"/>
          <w:szCs w:val="32"/>
          <w:lang w:val="en-US" w:eastAsia="zh-CN"/>
        </w:rPr>
        <w:t>具有相应软硬件代理销售资质，可提供软件正版授权文件，具有原厂服务授权函</w:t>
      </w:r>
      <w:r>
        <w:rPr>
          <w:rFonts w:hint="default" w:ascii="Times New Roman" w:hAnsi="Times New Roman" w:eastAsia="方正仿宋_GBK" w:cs="Times New Roman"/>
          <w:sz w:val="32"/>
          <w:szCs w:val="32"/>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rPr>
        <w:t>篇</w:t>
      </w:r>
      <w:r>
        <w:rPr>
          <w:rFonts w:hint="eastAsia" w:eastAsia="方正仿宋_GBK" w:cs="Times New Roman"/>
          <w:sz w:val="32"/>
          <w:szCs w:val="32"/>
          <w:lang w:val="en-US" w:eastAsia="zh-CN"/>
        </w:rPr>
        <w:t>响应</w:t>
      </w:r>
      <w:r>
        <w:rPr>
          <w:rFonts w:hint="default" w:ascii="Times New Roman" w:hAnsi="Times New Roman" w:eastAsia="方正仿宋_GBK" w:cs="Times New Roman"/>
          <w:sz w:val="32"/>
          <w:szCs w:val="32"/>
        </w:rPr>
        <w:t>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1、询价小组依照采购文件相关规定对第二篇采购项目名称、数量及技术要求和第三篇商务要求均能满足采购文件实质性响应要求的供应商所提交的报价，并根据报价按照最低价成交的原则确定成交候选人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w:t>
      </w:r>
      <w:r>
        <w:rPr>
          <w:rFonts w:hint="eastAsia" w:eastAsia="方正仿宋_GBK" w:cs="Times New Roman"/>
          <w:sz w:val="32"/>
          <w:szCs w:val="32"/>
          <w:lang w:val="en-US" w:eastAsia="zh-CN"/>
        </w:rPr>
        <w:t>供应商代理授权</w:t>
      </w:r>
      <w:r>
        <w:rPr>
          <w:rFonts w:hint="default" w:ascii="Times New Roman" w:hAnsi="Times New Roman" w:eastAsia="方正仿宋_GBK" w:cs="Times New Roman"/>
          <w:sz w:val="32"/>
          <w:szCs w:val="32"/>
        </w:rPr>
        <w:t>优劣确定成交人；报价相同，且技术和</w:t>
      </w:r>
      <w:r>
        <w:rPr>
          <w:rFonts w:hint="eastAsia" w:eastAsia="方正仿宋_GBK" w:cs="Times New Roman"/>
          <w:sz w:val="32"/>
          <w:szCs w:val="32"/>
          <w:lang w:val="en-US" w:eastAsia="zh-CN"/>
        </w:rPr>
        <w:t>代理授权相同的</w:t>
      </w:r>
      <w:r>
        <w:rPr>
          <w:rFonts w:hint="default" w:ascii="Times New Roman" w:hAnsi="Times New Roman" w:eastAsia="方正仿宋_GBK" w:cs="Times New Roman"/>
          <w:sz w:val="32"/>
          <w:szCs w:val="32"/>
        </w:rPr>
        <w:t>，则在相同报价竞标人中以抽签形式确定成交人。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Cs/>
          <w:sz w:val="32"/>
          <w:szCs w:val="32"/>
          <w:lang w:val="en-US" w:eastAsia="zh-CN"/>
        </w:rPr>
        <w:t>薛</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w:t>
      </w:r>
      <w:r>
        <w:rPr>
          <w:rFonts w:hint="eastAsia" w:eastAsia="方正仿宋_GBK" w:cs="Times New Roman"/>
          <w:sz w:val="32"/>
          <w:szCs w:val="32"/>
          <w:lang w:val="en-US" w:eastAsia="zh-CN"/>
        </w:rPr>
        <w:t>3186</w:t>
      </w:r>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default" w:ascii="Times New Roman" w:hAnsi="Times New Roman" w:eastAsia="方正仿宋_GBK" w:cs="Times New Roman"/>
          <w:b/>
          <w:bCs/>
          <w:sz w:val="32"/>
          <w:szCs w:val="32"/>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rPr>
        <w:t>为进一步</w:t>
      </w:r>
      <w:r>
        <w:rPr>
          <w:rFonts w:hint="eastAsia" w:eastAsia="方正仿宋_GBK" w:cs="Times New Roman"/>
          <w:b w:val="0"/>
          <w:bCs w:val="0"/>
          <w:color w:val="000000"/>
          <w:sz w:val="32"/>
          <w:szCs w:val="32"/>
          <w:lang w:val="en-US" w:eastAsia="zh-CN"/>
        </w:rPr>
        <w:t>推进国产化、正版化办公，拟采购一批国产办公电脑及国产操作系统。</w:t>
      </w:r>
    </w:p>
    <w:p>
      <w:pPr>
        <w:keepLines w:val="0"/>
        <w:pageBreakBefore w:val="0"/>
        <w:widowControl w:val="0"/>
        <w:numPr>
          <w:ilvl w:val="0"/>
          <w:numId w:val="2"/>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设备明细</w:t>
      </w:r>
    </w:p>
    <w:p>
      <w:pPr>
        <w:pStyle w:val="2"/>
        <w:numPr>
          <w:ilvl w:val="0"/>
          <w:numId w:val="0"/>
        </w:numPr>
        <w:ind w:firstLine="640" w:firstLineChars="200"/>
        <w:rPr>
          <w:rFonts w:hint="default"/>
          <w:lang w:val="en-US" w:eastAsia="zh-CN"/>
        </w:rPr>
      </w:pPr>
      <w:r>
        <w:rPr>
          <w:rFonts w:hint="default" w:ascii="Times New Roman" w:hAnsi="Times New Roman" w:eastAsia="方正仿宋_GBK" w:cs="Times New Roman"/>
          <w:b w:val="0"/>
          <w:bCs w:val="0"/>
          <w:color w:val="000000"/>
          <w:kern w:val="2"/>
          <w:sz w:val="32"/>
          <w:szCs w:val="32"/>
          <w:lang w:val="en-US" w:eastAsia="zh-CN" w:bidi="ar-SA"/>
        </w:rPr>
        <w:t>设备明细及品牌尺寸要求</w:t>
      </w:r>
      <w:r>
        <w:rPr>
          <w:rFonts w:hint="eastAsia" w:ascii="Times New Roman" w:hAnsi="Times New Roman" w:eastAsia="方正仿宋_GBK" w:cs="Times New Roman"/>
          <w:b w:val="0"/>
          <w:bCs w:val="0"/>
          <w:color w:val="000000"/>
          <w:kern w:val="2"/>
          <w:sz w:val="32"/>
          <w:szCs w:val="32"/>
          <w:lang w:val="en-US" w:eastAsia="zh-CN" w:bidi="ar-SA"/>
        </w:rPr>
        <w:t>（附预算总价）</w:t>
      </w:r>
      <w:r>
        <w:rPr>
          <w:rFonts w:hint="default" w:ascii="Times New Roman" w:hAnsi="Times New Roman" w:eastAsia="方正仿宋_GBK" w:cs="Times New Roman"/>
          <w:b w:val="0"/>
          <w:bCs w:val="0"/>
          <w:color w:val="000000"/>
          <w:kern w:val="2"/>
          <w:sz w:val="32"/>
          <w:szCs w:val="32"/>
          <w:lang w:val="en-US" w:eastAsia="zh-CN" w:bidi="ar-SA"/>
        </w:rPr>
        <w:t>：</w:t>
      </w:r>
    </w:p>
    <w:tbl>
      <w:tblPr>
        <w:tblStyle w:val="13"/>
        <w:tblW w:w="6067" w:type="pct"/>
        <w:tblInd w:w="-1042" w:type="dxa"/>
        <w:shd w:val="clear" w:color="auto" w:fill="auto"/>
        <w:tblLayout w:type="fixed"/>
        <w:tblCellMar>
          <w:top w:w="0" w:type="dxa"/>
          <w:left w:w="108" w:type="dxa"/>
          <w:bottom w:w="0" w:type="dxa"/>
          <w:right w:w="108" w:type="dxa"/>
        </w:tblCellMar>
      </w:tblPr>
      <w:tblGrid>
        <w:gridCol w:w="658"/>
        <w:gridCol w:w="1329"/>
        <w:gridCol w:w="5363"/>
        <w:gridCol w:w="1200"/>
        <w:gridCol w:w="1141"/>
        <w:gridCol w:w="1304"/>
      </w:tblGrid>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设备名称</w:t>
            </w: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参数</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（台/套）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shd w:val="clear" w:color="auto" w:fill="auto"/>
          <w:tblCellMar>
            <w:top w:w="0" w:type="dxa"/>
            <w:left w:w="108" w:type="dxa"/>
            <w:bottom w:w="0" w:type="dxa"/>
            <w:right w:w="108" w:type="dxa"/>
          </w:tblCellMar>
        </w:tblPrEx>
        <w:trPr>
          <w:trHeight w:val="12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联想开天M90H台式电脑</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1、处理器采用板载设计，配置1颗国产X86架构 CPUHygon 3250，每颗CPU物理核心数≥8核，每颗CPU主频≥2.8GHz，所有核心智能频率可提升至≥3.0GHz</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2、机箱：要求机箱容量≤17L。</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3、配置8GB DDR4 UDIMM内存，配置≥2个内存插槽</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4、显卡：配置独立显卡，显存≥2GB GDDR5；</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5、硬盘：配置≥1块 256GB M.2 NVME SSD硬盘</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6、标准接口：USB3.0≥6个、USB2.0≥2个， 1个VGA，1个HDMI，10/100/1000自适应以太网1个；音频接口：麦克风≥2个，耳机≥2个。</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7、电源功率≥300W；。</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8、操作系统：UOS操作系统；</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9、服务：主机三年保修，主机三年上门，提供400服务热线。10，投标时出具原厂服务授权涵</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4799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29</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139171</w:t>
            </w:r>
          </w:p>
        </w:tc>
      </w:tr>
      <w:tr>
        <w:tblPrEx>
          <w:shd w:val="clear" w:color="auto" w:fill="auto"/>
          <w:tblCellMar>
            <w:top w:w="0" w:type="dxa"/>
            <w:left w:w="108" w:type="dxa"/>
            <w:bottom w:w="0" w:type="dxa"/>
            <w:right w:w="108" w:type="dxa"/>
          </w:tblCellMar>
        </w:tblPrEx>
        <w:trPr>
          <w:trHeight w:val="117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联想昭阳N4620Z笔记本电脑</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1、便携式计算机形态，进入《安可替代工程核心产品名录-1-2021 基础通用产品计算机终端类》；</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2、处理器：CPU采用国产兆芯处理器，国产 X86架构KX-6640MA，核数≥4核，主频≥2.2GHz</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3、内存：配置内存≥8GB DDR4， 4、摄像头：配置高清摄像头，带物理防窥滑盖，保护隐私；</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5、硬盘：配置≥1块 256GB M.2 NVME SSD，最大可扩展1TB SSD及以上；</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6、接口：主机自带（非扩展）≥3个USB3.0接口，≥2个 TypeC接口，≥1个HDMI接口，≥1个标准RJ45千兆网口；</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7、电池：电池容量≥64WH，锂聚合物电池  9、轻薄耐用性：考虑实际使用场景，整机重量≤1.52KG；整机厚度≤16.3mm</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10、操作系统： UOS操作系统</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11、显示器：配置≥14寸显示器，分辨率1920x1080，屏幕比例16：9，屏占比≥81%；</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12、服务：提供三年原厂质保，三年原厂上门服务。要求出具所投产品原厂商盖章的售后服务承诺函，且注明服务标准。    </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13、配件：标配原厂同品牌鼠标、原厂同品牌电脑包；</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6800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27200</w:t>
            </w:r>
          </w:p>
        </w:tc>
      </w:tr>
      <w:tr>
        <w:tblPrEx>
          <w:shd w:val="clear" w:color="auto" w:fill="auto"/>
          <w:tblCellMar>
            <w:top w:w="0" w:type="dxa"/>
            <w:left w:w="108" w:type="dxa"/>
            <w:bottom w:w="0" w:type="dxa"/>
            <w:right w:w="108" w:type="dxa"/>
          </w:tblCellMar>
        </w:tblPrEx>
        <w:trPr>
          <w:trHeight w:val="12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统信操作系统</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UOS V20，永久授权</w:t>
            </w:r>
            <w:bookmarkStart w:id="39" w:name="_GoBack"/>
            <w:bookmarkEnd w:id="39"/>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550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33</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18150</w:t>
            </w:r>
          </w:p>
        </w:tc>
      </w:tr>
      <w:tr>
        <w:tblPrEx>
          <w:shd w:val="clear" w:color="auto" w:fill="auto"/>
          <w:tblCellMar>
            <w:top w:w="0" w:type="dxa"/>
            <w:left w:w="108" w:type="dxa"/>
            <w:bottom w:w="0" w:type="dxa"/>
            <w:right w:w="108" w:type="dxa"/>
          </w:tblCellMar>
        </w:tblPrEx>
        <w:trPr>
          <w:trHeight w:val="500" w:hRule="atLeast"/>
        </w:trPr>
        <w:tc>
          <w:tcPr>
            <w:tcW w:w="33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184521</w:t>
            </w:r>
          </w:p>
        </w:tc>
      </w:tr>
    </w:tbl>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rPr>
      </w:pPr>
      <w:bookmarkStart w:id="16" w:name="_Toc11641055"/>
      <w:bookmarkStart w:id="17" w:name="_Toc16934878"/>
      <w:bookmarkStart w:id="18" w:name="_Toc25725124"/>
      <w:r>
        <w:rPr>
          <w:rFonts w:hint="eastAsia" w:ascii="方正仿宋_GBK" w:hAnsi="方正仿宋_GBK" w:eastAsia="方正仿宋_GBK" w:cs="方正仿宋_GBK"/>
          <w:b w:val="0"/>
          <w:bCs w:val="0"/>
          <w:sz w:val="32"/>
          <w:szCs w:val="32"/>
          <w:lang w:val="en-US" w:eastAsia="zh-CN"/>
        </w:rPr>
        <w:t>需出具</w:t>
      </w:r>
      <w:r>
        <w:rPr>
          <w:rFonts w:hint="eastAsia" w:ascii="方正仿宋_GBK" w:hAnsi="方正仿宋_GBK" w:eastAsia="方正仿宋_GBK" w:cs="方正仿宋_GBK"/>
          <w:sz w:val="32"/>
          <w:szCs w:val="32"/>
          <w:lang w:val="en-US" w:eastAsia="zh-CN"/>
        </w:rPr>
        <w:t>软</w:t>
      </w:r>
      <w:r>
        <w:rPr>
          <w:rFonts w:hint="eastAsia" w:eastAsia="方正仿宋_GBK" w:cs="Times New Roman"/>
          <w:sz w:val="32"/>
          <w:szCs w:val="32"/>
          <w:lang w:val="en-US" w:eastAsia="zh-CN"/>
        </w:rPr>
        <w:t>件正版授权文件</w:t>
      </w:r>
      <w:r>
        <w:rPr>
          <w:rFonts w:hint="default" w:ascii="Times New Roman" w:hAnsi="Times New Roman" w:eastAsia="方正仿宋_GBK" w:cs="Times New Roman"/>
          <w:sz w:val="32"/>
          <w:szCs w:val="32"/>
        </w:rPr>
        <w:t>。</w:t>
      </w:r>
    </w:p>
    <w:p>
      <w:pPr>
        <w:rPr>
          <w:rFonts w:hint="default" w:ascii="Times New Roman" w:hAnsi="Times New Roman" w:eastAsia="方正小标宋_GBK" w:cs="Times New Roman"/>
          <w:b w:val="0"/>
          <w:bCs w:val="0"/>
          <w:sz w:val="44"/>
          <w:szCs w:val="44"/>
          <w:lang w:val="en-US" w:eastAsia="zh-CN"/>
        </w:rPr>
      </w:pPr>
    </w:p>
    <w:p>
      <w:pPr>
        <w:pStyle w:val="2"/>
        <w:rPr>
          <w:rFonts w:hint="default"/>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16934879"/>
      <w:bookmarkStart w:id="20" w:name="_Toc449100885"/>
      <w:bookmarkStart w:id="21" w:name="_Toc344475120"/>
      <w:bookmarkStart w:id="22" w:name="_Toc25725135"/>
      <w:r>
        <w:rPr>
          <w:rFonts w:hint="default" w:ascii="Times New Roman" w:hAnsi="Times New Roman" w:eastAsia="方正黑体_GBK" w:cs="Times New Roman"/>
          <w:b w:val="0"/>
          <w:bCs/>
          <w:sz w:val="32"/>
          <w:szCs w:val="32"/>
        </w:rPr>
        <w:t>一、交货时间、地点及验收方式</w:t>
      </w:r>
      <w:bookmarkEnd w:id="19"/>
      <w:bookmarkEnd w:id="20"/>
      <w:bookmarkEnd w:id="2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个日历日内完成安装。</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按采购人要求运到指定地点，其运输及装卸费用由成交人负责。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3、供应商应提供完备的技术资料、装箱单</w:t>
      </w:r>
      <w:r>
        <w:rPr>
          <w:rFonts w:hint="eastAsia" w:eastAsia="方正仿宋_GBK" w:cs="Times New Roman"/>
          <w:sz w:val="32"/>
          <w:szCs w:val="32"/>
          <w:lang w:eastAsia="zh-CN"/>
        </w:rPr>
        <w:t>、</w:t>
      </w:r>
      <w:r>
        <w:rPr>
          <w:rFonts w:hint="eastAsia" w:eastAsia="方正仿宋_GBK" w:cs="Times New Roman"/>
          <w:sz w:val="32"/>
          <w:szCs w:val="32"/>
          <w:lang w:val="en-US" w:eastAsia="zh-CN"/>
        </w:rPr>
        <w:t>授权许可文件、</w:t>
      </w:r>
      <w:r>
        <w:rPr>
          <w:rFonts w:hint="default" w:ascii="Times New Roman" w:hAnsi="Times New Roman" w:eastAsia="方正仿宋_GBK" w:cs="Times New Roman"/>
          <w:sz w:val="32"/>
          <w:szCs w:val="32"/>
        </w:rPr>
        <w:t>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（1）设备技术参数与采购合同一致，性能指标达到规定的标准。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rPr>
      </w:pPr>
      <w:r>
        <w:rPr>
          <w:rFonts w:hint="eastAsia" w:eastAsia="方正仿宋_GBK" w:cs="Times New Roman"/>
          <w:sz w:val="32"/>
          <w:szCs w:val="32"/>
          <w:lang w:val="en-US" w:eastAsia="zh-CN"/>
        </w:rPr>
        <w:t>（2）软件</w:t>
      </w:r>
      <w:r>
        <w:rPr>
          <w:rFonts w:hint="default" w:ascii="Times New Roman" w:hAnsi="Times New Roman" w:eastAsia="方正仿宋_GBK" w:cs="Times New Roman"/>
          <w:sz w:val="32"/>
          <w:szCs w:val="32"/>
        </w:rPr>
        <w:t>技术参数与采购合同一致。</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）货物技术资料、装箱单、合格证等资料齐全。</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344475121"/>
      <w:bookmarkStart w:id="25" w:name="_Toc449100886"/>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16934881"/>
      <w:r>
        <w:rPr>
          <w:rFonts w:hint="default" w:ascii="Times New Roman" w:hAnsi="Times New Roman" w:eastAsia="方正黑体_GBK" w:cs="Times New Roman"/>
          <w:b w:val="0"/>
          <w:bCs/>
          <w:sz w:val="32"/>
          <w:szCs w:val="32"/>
        </w:rPr>
        <w:t>三、质量保证及售后服务</w:t>
      </w:r>
      <w:bookmarkEnd w:id="24"/>
      <w:bookmarkEnd w:id="25"/>
      <w:bookmarkEnd w:id="26"/>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自验收交付之日起，乙方（最终中标单位）须提供上述所有产品为期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乙方在甲方</w:t>
      </w:r>
      <w:r>
        <w:rPr>
          <w:rFonts w:hint="default" w:ascii="Times New Roman" w:hAnsi="Times New Roman" w:eastAsia="方正仿宋_GBK" w:cs="Times New Roman"/>
          <w:sz w:val="32"/>
          <w:szCs w:val="32"/>
          <w:lang w:val="en-US" w:eastAsia="zh-CN"/>
        </w:rPr>
        <w:t>设备</w:t>
      </w:r>
      <w:r>
        <w:rPr>
          <w:rFonts w:hint="default" w:ascii="Times New Roman" w:hAnsi="Times New Roman" w:eastAsia="方正仿宋_GBK" w:cs="Times New Roman"/>
          <w:sz w:val="32"/>
          <w:szCs w:val="32"/>
        </w:rPr>
        <w:t>出现相关问题时，须在12个小时内响应，并及时解决；上述所有产品非因甲方原因出现坏损，其更换或修复费用由乙方（最终中标单位）承担。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7" w:name="_Toc449100887"/>
      <w:bookmarkStart w:id="28" w:name="_Toc344475122"/>
      <w:bookmarkStart w:id="29" w:name="_Toc16934882"/>
      <w:r>
        <w:rPr>
          <w:rFonts w:hint="default" w:ascii="Times New Roman" w:hAnsi="Times New Roman" w:eastAsia="方正黑体_GBK" w:cs="Times New Roman"/>
          <w:b w:val="0"/>
          <w:bCs/>
          <w:sz w:val="32"/>
          <w:szCs w:val="32"/>
        </w:rPr>
        <w:t>四、付款方式</w:t>
      </w:r>
      <w:bookmarkEnd w:id="27"/>
      <w:bookmarkEnd w:id="28"/>
      <w:bookmarkEnd w:id="2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甲方在乙方（中标单位）安装调试合格交付后30个工作日内支付总价款的</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pStyle w:val="4"/>
        <w:pageBreakBefore w:val="0"/>
        <w:widowControl w:val="0"/>
        <w:numPr>
          <w:ilvl w:val="0"/>
          <w:numId w:val="3"/>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449100891"/>
      <w:bookmarkStart w:id="31" w:name="_Toc344475125"/>
      <w:bookmarkStart w:id="32" w:name="_Toc16934885"/>
      <w:r>
        <w:rPr>
          <w:rFonts w:hint="default" w:ascii="Times New Roman" w:hAnsi="Times New Roman" w:eastAsia="方正黑体_GBK" w:cs="Times New Roman"/>
          <w:b w:val="0"/>
          <w:bCs/>
          <w:sz w:val="32"/>
          <w:szCs w:val="32"/>
        </w:rPr>
        <w:t>其他</w:t>
      </w:r>
      <w:bookmarkEnd w:id="30"/>
      <w:bookmarkEnd w:id="31"/>
      <w:bookmarkEnd w:id="32"/>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33"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（二）设备明细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）法定代表人身份证明书（另行自备一份原件开标会备查）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）法定代表人授权委托书（另行自备一份原件开标会备查）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（七）</w:t>
      </w:r>
      <w:r>
        <w:rPr>
          <w:rFonts w:hint="eastAsia" w:ascii="Times New Roman" w:hAnsi="Times New Roman" w:eastAsia="方正仿宋_GBK" w:cs="Times New Roman"/>
          <w:sz w:val="32"/>
          <w:szCs w:val="32"/>
          <w:lang w:val="en-US" w:eastAsia="zh-CN"/>
        </w:rPr>
        <w:t>投标人相关厂商、软件代理授权文件</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p>
      <w:pPr>
        <w:pStyle w:val="4"/>
        <w:spacing w:before="0" w:line="360" w:lineRule="auto"/>
        <w:ind w:firstLine="365" w:firstLineChars="83"/>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一、报价函</w:t>
      </w:r>
    </w:p>
    <w:p>
      <w:pPr>
        <w:pStyle w:val="4"/>
        <w:pageBreakBefore w:val="0"/>
        <w:widowControl w:val="0"/>
        <w:kinsoku/>
        <w:wordWrap/>
        <w:overflowPunct/>
        <w:topLinePunct w:val="0"/>
        <w:autoSpaceDE/>
        <w:autoSpaceDN/>
        <w:bidi w:val="0"/>
        <w:adjustRightInd/>
        <w:snapToGrid/>
        <w:spacing w:before="0" w:after="0" w:line="500" w:lineRule="exact"/>
        <w:ind w:firstLine="0" w:firstLineChars="0"/>
        <w:textAlignment w:val="auto"/>
        <w:rPr>
          <w:rFonts w:hint="default" w:ascii="Times New Roman" w:hAnsi="Times New Roman" w:eastAsia="方正仿宋_GBK" w:cs="Times New Roman"/>
          <w:b w:val="0"/>
          <w:bCs w:val="0"/>
          <w:sz w:val="24"/>
          <w:szCs w:val="24"/>
          <w:u w:val="single"/>
        </w:rPr>
      </w:pPr>
      <w:r>
        <w:rPr>
          <w:rFonts w:hint="default" w:ascii="Times New Roman" w:hAnsi="Times New Roman" w:eastAsia="方正仿宋_GBK" w:cs="Times New Roman"/>
          <w:b w:val="0"/>
          <w:bCs w:val="0"/>
          <w:sz w:val="24"/>
          <w:szCs w:val="24"/>
          <w:u w:val="single"/>
        </w:rPr>
        <w:t>重庆两江新区</w:t>
      </w:r>
      <w:r>
        <w:rPr>
          <w:rFonts w:hint="default" w:ascii="Times New Roman" w:hAnsi="Times New Roman" w:eastAsia="方正仿宋_GBK" w:cs="Times New Roman"/>
          <w:b w:val="0"/>
          <w:bCs w:val="0"/>
          <w:sz w:val="24"/>
          <w:szCs w:val="24"/>
          <w:u w:val="single"/>
          <w:lang w:val="en-US" w:eastAsia="zh-CN"/>
        </w:rPr>
        <w:t>人力资源开发服务中心有限公司</w:t>
      </w:r>
      <w:r>
        <w:rPr>
          <w:rFonts w:hint="default" w:ascii="Times New Roman" w:hAnsi="Times New Roman" w:eastAsia="方正仿宋_GBK" w:cs="Times New Roman"/>
          <w:b w:val="0"/>
          <w:bCs w:val="0"/>
          <w:sz w:val="24"/>
          <w:szCs w:val="24"/>
          <w:u w:val="single"/>
        </w:rPr>
        <w:t>：</w:t>
      </w:r>
    </w:p>
    <w:p>
      <w:pPr>
        <w:pStyle w:val="4"/>
        <w:pageBreakBefore w:val="0"/>
        <w:widowControl w:val="0"/>
        <w:kinsoku/>
        <w:wordWrap/>
        <w:overflowPunct/>
        <w:topLinePunct w:val="0"/>
        <w:autoSpaceDE/>
        <w:autoSpaceDN/>
        <w:bidi w:val="0"/>
        <w:adjustRightInd/>
        <w:snapToGrid/>
        <w:spacing w:before="0" w:line="500" w:lineRule="exact"/>
        <w:ind w:firstLine="199" w:firstLineChars="83"/>
        <w:jc w:val="center"/>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我方收到____________________________（询价项目名称）的采购文件，经详细研究，决定参加该询价项目的报价。</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1、愿意按照才给他文件中的一切要求，提供本项目的交货及技术服务。我公司对本项目的一次性报价为人民币大写：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元整；人民币小写：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2、我方现提交的响应文件为：响应文件</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3、我方承诺：本响应文件的有效期为90天。</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4、我方完全理解和接受贵方询价通知书文件的一切规定和要求及评审办法。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5、我方在此声明，所递交的响应文件及有关资料内容完整、真实和准确。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6、我方若成为成交供应商，将按照响应结果签订合同，并且严格履行合同义务。本承诺函将成为合同不可分割的一部分，与合同具有同等的法律效力。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556" w:firstLineChars="232"/>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或其委托代理人：（签字）</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pageBreakBefore w:val="0"/>
        <w:widowControl w:val="0"/>
        <w:kinsoku/>
        <w:wordWrap/>
        <w:overflowPunct/>
        <w:topLinePunct w:val="0"/>
        <w:autoSpaceDE/>
        <w:autoSpaceDN/>
        <w:bidi w:val="0"/>
        <w:adjustRightInd/>
        <w:snapToGrid/>
        <w:spacing w:line="500" w:lineRule="exact"/>
        <w:ind w:left="56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bookmarkEnd w:id="33"/>
    <w:p>
      <w:pPr>
        <w:pStyle w:val="4"/>
        <w:jc w:val="center"/>
        <w:rPr>
          <w:rFonts w:hint="default" w:ascii="Times New Roman" w:hAnsi="Times New Roman" w:eastAsia="宋体" w:cs="Times New Roman"/>
          <w:b w:val="0"/>
          <w:sz w:val="28"/>
          <w:szCs w:val="28"/>
        </w:rPr>
      </w:pPr>
      <w:bookmarkStart w:id="34" w:name="_Toc17111187"/>
      <w:bookmarkStart w:id="35" w:name="_Toc16934889"/>
      <w:r>
        <w:rPr>
          <w:rFonts w:hint="default" w:ascii="Times New Roman" w:hAnsi="Times New Roman" w:eastAsia="方正小标宋_GBK" w:cs="Times New Roman"/>
          <w:b w:val="0"/>
          <w:sz w:val="44"/>
          <w:szCs w:val="44"/>
        </w:rPr>
        <w:t>二、设备明细</w:t>
      </w:r>
      <w:bookmarkEnd w:id="34"/>
    </w:p>
    <w:p>
      <w:pPr>
        <w:spacing w:line="360" w:lineRule="auto"/>
        <w:ind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项目名称：</w:t>
      </w:r>
    </w:p>
    <w:p>
      <w:pPr>
        <w:ind w:firstLine="560"/>
        <w:rPr>
          <w:rFonts w:hint="default" w:ascii="Times New Roman" w:hAnsi="Times New Roman" w:cs="Times New Roman"/>
        </w:rPr>
      </w:pPr>
    </w:p>
    <w:tbl>
      <w:tblPr>
        <w:tblStyle w:val="13"/>
        <w:tblW w:w="6067" w:type="pct"/>
        <w:tblInd w:w="-1042" w:type="dxa"/>
        <w:shd w:val="clear" w:color="auto" w:fill="auto"/>
        <w:tblLayout w:type="fixed"/>
        <w:tblCellMar>
          <w:top w:w="0" w:type="dxa"/>
          <w:left w:w="108" w:type="dxa"/>
          <w:bottom w:w="0" w:type="dxa"/>
          <w:right w:w="108" w:type="dxa"/>
        </w:tblCellMar>
      </w:tblPr>
      <w:tblGrid>
        <w:gridCol w:w="658"/>
        <w:gridCol w:w="1329"/>
        <w:gridCol w:w="5363"/>
        <w:gridCol w:w="1200"/>
        <w:gridCol w:w="1141"/>
        <w:gridCol w:w="1304"/>
      </w:tblGrid>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设备名称</w:t>
            </w: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参数</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预算单价</w:t>
            </w:r>
            <w:r>
              <w:rPr>
                <w:rFonts w:hint="eastAsia" w:cs="Times New Roman"/>
                <w:b/>
                <w:bCs/>
                <w:i w:val="0"/>
                <w:iCs w:val="0"/>
                <w:color w:val="000000"/>
                <w:kern w:val="0"/>
                <w:sz w:val="22"/>
                <w:szCs w:val="22"/>
                <w:u w:val="none"/>
                <w:lang w:val="en-US" w:eastAsia="zh-CN" w:bidi="ar"/>
              </w:rPr>
              <w:t>（元）</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cs="Times New Roman"/>
                <w:b/>
                <w:bCs/>
                <w:i w:val="0"/>
                <w:iCs w:val="0"/>
                <w:color w:val="000000"/>
                <w:kern w:val="0"/>
                <w:sz w:val="22"/>
                <w:szCs w:val="22"/>
                <w:u w:val="none"/>
                <w:lang w:val="en-US" w:eastAsia="zh-CN" w:bidi="ar"/>
              </w:rPr>
              <w:t>（台/套）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预算总价</w:t>
            </w:r>
            <w:r>
              <w:rPr>
                <w:rFonts w:hint="eastAsia" w:cs="Times New Roman"/>
                <w:b/>
                <w:bCs/>
                <w:i w:val="0"/>
                <w:iCs w:val="0"/>
                <w:color w:val="000000"/>
                <w:kern w:val="0"/>
                <w:sz w:val="22"/>
                <w:szCs w:val="22"/>
                <w:u w:val="none"/>
                <w:lang w:val="en-US" w:eastAsia="zh-CN" w:bidi="ar"/>
              </w:rPr>
              <w:t>（元）</w:t>
            </w:r>
          </w:p>
        </w:tc>
      </w:tr>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4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22"/>
                <w:szCs w:val="22"/>
                <w:u w:val="none"/>
                <w:lang w:val="en-US" w:eastAsia="zh-CN" w:bidi="ar"/>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500" w:hRule="atLeast"/>
        </w:trPr>
        <w:tc>
          <w:tcPr>
            <w:tcW w:w="33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s="Times New Roman"/>
                <w:i w:val="0"/>
                <w:iCs w:val="0"/>
                <w:color w:val="000000"/>
                <w:sz w:val="22"/>
                <w:szCs w:val="22"/>
                <w:u w:val="none"/>
                <w:lang w:val="en-US" w:eastAsia="zh-CN"/>
              </w:rPr>
              <w:t>184521</w:t>
            </w:r>
          </w:p>
        </w:tc>
      </w:tr>
    </w:tbl>
    <w:p>
      <w:pPr>
        <w:ind w:firstLine="560"/>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三、承诺函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我方承诺除上述设备清单产品外，在中标价格范围内，按照甲方为确保功能效果的要求，免费提供其他未列出的相关产品、设备。</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4、我方承诺在收到中标确认通知书后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个日历日内完成安装。</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5"/>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6" w:name="_Toc16934891"/>
      <w:r>
        <w:rPr>
          <w:rFonts w:hint="default" w:ascii="Times New Roman" w:hAnsi="Times New Roman" w:eastAsia="方正小标宋_GBK" w:cs="Times New Roman"/>
          <w:b w:val="0"/>
          <w:bCs/>
          <w:sz w:val="44"/>
          <w:szCs w:val="44"/>
        </w:rPr>
        <w:t>四、法定代表人身份证明书</w:t>
      </w:r>
      <w:bookmarkEnd w:id="36"/>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37" w:name="_Toc16934892"/>
      <w:r>
        <w:rPr>
          <w:rFonts w:hint="default" w:ascii="Times New Roman" w:hAnsi="Times New Roman" w:eastAsia="方正小标宋_GBK" w:cs="Times New Roman"/>
          <w:b w:val="0"/>
          <w:bCs/>
          <w:sz w:val="44"/>
          <w:szCs w:val="44"/>
        </w:rPr>
        <w:t>五、法定代表人授权委托书</w:t>
      </w:r>
      <w:bookmarkEnd w:id="37"/>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_________（供应商法定代表人姓名）特授权_________（被授权人姓名及身份证代码）代表我单位全权办理对上述项目的衔接、签约等具体工作，并签署全部有关的文件、协议及合同。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我单位对被授权人的签字负全部责任。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在撤消授权的书面通知以前，本授权书一直有效。被授权人签署的所有文件（在授权书有效期内签署的）不因授权的撤消而失效。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被授权人：                                  法定代表人：</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（签字或盖章）                             （签字或盖章）：</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（供应商公章）</w:t>
      </w:r>
    </w:p>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sz w:val="32"/>
          <w:szCs w:val="32"/>
        </w:rPr>
        <w:br w:type="page"/>
      </w:r>
      <w:bookmarkStart w:id="38" w:name="_Toc16934893"/>
      <w:r>
        <w:rPr>
          <w:rFonts w:hint="default" w:ascii="Times New Roman" w:hAnsi="Times New Roman" w:eastAsia="方正小标宋_GBK" w:cs="Times New Roman"/>
          <w:b w:val="0"/>
          <w:bCs/>
          <w:sz w:val="44"/>
          <w:szCs w:val="44"/>
        </w:rPr>
        <w:t>六、营业执照</w:t>
      </w:r>
      <w:bookmarkEnd w:id="38"/>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default" w:ascii="Times New Roman" w:hAnsi="Times New Roman" w:eastAsia="方正小标宋_GBK" w:cs="Times New Roman"/>
          <w:b w:val="0"/>
          <w:bCs/>
          <w:kern w:val="2"/>
          <w:sz w:val="44"/>
          <w:szCs w:val="44"/>
          <w:lang w:val="en-US" w:eastAsia="zh-CN" w:bidi="ar-SA"/>
        </w:rPr>
        <w:t>七、投标人相关厂商、软件代理授权文件</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6113"/>
    <w:multiLevelType w:val="singleLevel"/>
    <w:tmpl w:val="D3D16113"/>
    <w:lvl w:ilvl="0" w:tentative="0">
      <w:start w:val="2"/>
      <w:numFmt w:val="chineseCounting"/>
      <w:suff w:val="nothing"/>
      <w:lvlText w:val="%1、"/>
      <w:lvlJc w:val="left"/>
      <w:rPr>
        <w:rFonts w:hint="eastAsia"/>
      </w:rPr>
    </w:lvl>
  </w:abstractNum>
  <w:abstractNum w:abstractNumId="1">
    <w:nsid w:val="DB1E9595"/>
    <w:multiLevelType w:val="singleLevel"/>
    <w:tmpl w:val="DB1E9595"/>
    <w:lvl w:ilvl="0" w:tentative="0">
      <w:start w:val="5"/>
      <w:numFmt w:val="chineseCounting"/>
      <w:suff w:val="nothing"/>
      <w:lvlText w:val="%1、"/>
      <w:lvlJc w:val="left"/>
      <w:rPr>
        <w:rFonts w:hint="eastAsia"/>
      </w:rPr>
    </w:lvl>
  </w:abstractNum>
  <w:abstractNum w:abstractNumId="2">
    <w:nsid w:val="EAB4B8FC"/>
    <w:multiLevelType w:val="singleLevel"/>
    <w:tmpl w:val="EAB4B8FC"/>
    <w:lvl w:ilvl="0" w:tentative="0">
      <w:start w:val="1"/>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9F6EB0"/>
    <w:rsid w:val="04B83E3D"/>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732B9C"/>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2647E5"/>
    <w:rsid w:val="0B500F4D"/>
    <w:rsid w:val="0B5B6827"/>
    <w:rsid w:val="0B5F55FE"/>
    <w:rsid w:val="0B8C4A9F"/>
    <w:rsid w:val="0BA15F7D"/>
    <w:rsid w:val="0BAF506B"/>
    <w:rsid w:val="0BC55357"/>
    <w:rsid w:val="0BDB7111"/>
    <w:rsid w:val="0BEA42AD"/>
    <w:rsid w:val="0BF53B6E"/>
    <w:rsid w:val="0BFA7D62"/>
    <w:rsid w:val="0BFD33FF"/>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4A3858"/>
    <w:rsid w:val="13E7341F"/>
    <w:rsid w:val="13FD5BB6"/>
    <w:rsid w:val="148769D9"/>
    <w:rsid w:val="14A86640"/>
    <w:rsid w:val="152A0361"/>
    <w:rsid w:val="15560EAF"/>
    <w:rsid w:val="15567225"/>
    <w:rsid w:val="155C2303"/>
    <w:rsid w:val="163E0DF0"/>
    <w:rsid w:val="17401521"/>
    <w:rsid w:val="17B15005"/>
    <w:rsid w:val="17F01528"/>
    <w:rsid w:val="1815468E"/>
    <w:rsid w:val="18787026"/>
    <w:rsid w:val="18E80AFB"/>
    <w:rsid w:val="199959ED"/>
    <w:rsid w:val="19C0021C"/>
    <w:rsid w:val="19EA712A"/>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664602"/>
    <w:rsid w:val="1CA55F71"/>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1093CFC"/>
    <w:rsid w:val="212C521A"/>
    <w:rsid w:val="214E2219"/>
    <w:rsid w:val="219F0F8A"/>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290547"/>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280FD1"/>
    <w:rsid w:val="2A2E2819"/>
    <w:rsid w:val="2A343DA3"/>
    <w:rsid w:val="2A543F51"/>
    <w:rsid w:val="2A5F5705"/>
    <w:rsid w:val="2AB35E22"/>
    <w:rsid w:val="2AEB7E0B"/>
    <w:rsid w:val="2B016E98"/>
    <w:rsid w:val="2B135B4F"/>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CA047B"/>
    <w:rsid w:val="2DD90939"/>
    <w:rsid w:val="2E0007F3"/>
    <w:rsid w:val="2E2F6B2B"/>
    <w:rsid w:val="2E5013BE"/>
    <w:rsid w:val="2E53005D"/>
    <w:rsid w:val="2EDA4642"/>
    <w:rsid w:val="2EE1052D"/>
    <w:rsid w:val="2F0F42F1"/>
    <w:rsid w:val="2F4E2808"/>
    <w:rsid w:val="2F5A74A2"/>
    <w:rsid w:val="2F6446F7"/>
    <w:rsid w:val="2FB14FD8"/>
    <w:rsid w:val="2FC96130"/>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C76B0"/>
    <w:rsid w:val="34E309AC"/>
    <w:rsid w:val="34E31CBE"/>
    <w:rsid w:val="34EB4D1A"/>
    <w:rsid w:val="35241725"/>
    <w:rsid w:val="35247101"/>
    <w:rsid w:val="358F54E8"/>
    <w:rsid w:val="36EB0957"/>
    <w:rsid w:val="3703606A"/>
    <w:rsid w:val="37146E26"/>
    <w:rsid w:val="372F4EBC"/>
    <w:rsid w:val="373619AF"/>
    <w:rsid w:val="37694662"/>
    <w:rsid w:val="37790C70"/>
    <w:rsid w:val="378D6A95"/>
    <w:rsid w:val="37AE0B80"/>
    <w:rsid w:val="37C75B03"/>
    <w:rsid w:val="37CB29C3"/>
    <w:rsid w:val="37D06A1F"/>
    <w:rsid w:val="37EF488F"/>
    <w:rsid w:val="381C18B8"/>
    <w:rsid w:val="383836CD"/>
    <w:rsid w:val="383A1916"/>
    <w:rsid w:val="384365CB"/>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CB2452"/>
    <w:rsid w:val="3B106B24"/>
    <w:rsid w:val="3B657A1E"/>
    <w:rsid w:val="3B80484B"/>
    <w:rsid w:val="3B9434F1"/>
    <w:rsid w:val="3BF6375F"/>
    <w:rsid w:val="3C0D3313"/>
    <w:rsid w:val="3C205701"/>
    <w:rsid w:val="3C5B22BE"/>
    <w:rsid w:val="3C691455"/>
    <w:rsid w:val="3D181CE5"/>
    <w:rsid w:val="3D466D2F"/>
    <w:rsid w:val="3D4C1AA5"/>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FF4EFE"/>
    <w:rsid w:val="42197A94"/>
    <w:rsid w:val="421B7ACA"/>
    <w:rsid w:val="425D0206"/>
    <w:rsid w:val="42785B98"/>
    <w:rsid w:val="42B9276C"/>
    <w:rsid w:val="42BF4565"/>
    <w:rsid w:val="42D03F7F"/>
    <w:rsid w:val="4337468D"/>
    <w:rsid w:val="43517196"/>
    <w:rsid w:val="435702A8"/>
    <w:rsid w:val="43934031"/>
    <w:rsid w:val="43A62E3A"/>
    <w:rsid w:val="43B92CE2"/>
    <w:rsid w:val="43C95195"/>
    <w:rsid w:val="43DB0941"/>
    <w:rsid w:val="43DF48C6"/>
    <w:rsid w:val="43E73DBF"/>
    <w:rsid w:val="444015F6"/>
    <w:rsid w:val="447F312D"/>
    <w:rsid w:val="448307C1"/>
    <w:rsid w:val="44CD0261"/>
    <w:rsid w:val="44DD17D8"/>
    <w:rsid w:val="45017E19"/>
    <w:rsid w:val="45504E40"/>
    <w:rsid w:val="456435AD"/>
    <w:rsid w:val="457A0AF5"/>
    <w:rsid w:val="45DD0406"/>
    <w:rsid w:val="45E96B7C"/>
    <w:rsid w:val="45EE5796"/>
    <w:rsid w:val="460D4ED5"/>
    <w:rsid w:val="463D5E98"/>
    <w:rsid w:val="46744940"/>
    <w:rsid w:val="46926B57"/>
    <w:rsid w:val="46AA7A25"/>
    <w:rsid w:val="46AC42EF"/>
    <w:rsid w:val="470A7381"/>
    <w:rsid w:val="47694ABD"/>
    <w:rsid w:val="47771A7A"/>
    <w:rsid w:val="47A90E1B"/>
    <w:rsid w:val="47EB28E3"/>
    <w:rsid w:val="48224C24"/>
    <w:rsid w:val="4874365D"/>
    <w:rsid w:val="487C1BDA"/>
    <w:rsid w:val="48E20707"/>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92620E"/>
    <w:rsid w:val="4FF9689F"/>
    <w:rsid w:val="502C2F5F"/>
    <w:rsid w:val="50334338"/>
    <w:rsid w:val="50820A07"/>
    <w:rsid w:val="50A04377"/>
    <w:rsid w:val="50B00696"/>
    <w:rsid w:val="50C2307E"/>
    <w:rsid w:val="50C5232D"/>
    <w:rsid w:val="50F156F9"/>
    <w:rsid w:val="50F74D3C"/>
    <w:rsid w:val="512A75B0"/>
    <w:rsid w:val="51374E80"/>
    <w:rsid w:val="5175602C"/>
    <w:rsid w:val="518457B5"/>
    <w:rsid w:val="51956E0B"/>
    <w:rsid w:val="52925D7A"/>
    <w:rsid w:val="53303810"/>
    <w:rsid w:val="539219F0"/>
    <w:rsid w:val="53A4727D"/>
    <w:rsid w:val="53A617EB"/>
    <w:rsid w:val="54031833"/>
    <w:rsid w:val="541B4F90"/>
    <w:rsid w:val="549A199C"/>
    <w:rsid w:val="549A250C"/>
    <w:rsid w:val="54ED1267"/>
    <w:rsid w:val="54F6113D"/>
    <w:rsid w:val="54FA1066"/>
    <w:rsid w:val="550A365A"/>
    <w:rsid w:val="551F20D3"/>
    <w:rsid w:val="555A64D8"/>
    <w:rsid w:val="55BF2767"/>
    <w:rsid w:val="560F79D4"/>
    <w:rsid w:val="56181F8A"/>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C3065F"/>
    <w:rsid w:val="61DC219D"/>
    <w:rsid w:val="61FD5F29"/>
    <w:rsid w:val="62884297"/>
    <w:rsid w:val="62BD24E5"/>
    <w:rsid w:val="62D220E8"/>
    <w:rsid w:val="62ED07E0"/>
    <w:rsid w:val="62EE5369"/>
    <w:rsid w:val="63232CC9"/>
    <w:rsid w:val="632C1CEC"/>
    <w:rsid w:val="63347A1D"/>
    <w:rsid w:val="637B3333"/>
    <w:rsid w:val="63803401"/>
    <w:rsid w:val="638D2957"/>
    <w:rsid w:val="639373CE"/>
    <w:rsid w:val="63B2444D"/>
    <w:rsid w:val="63BC53EA"/>
    <w:rsid w:val="63D95979"/>
    <w:rsid w:val="63EC1BF5"/>
    <w:rsid w:val="647374BB"/>
    <w:rsid w:val="6494539F"/>
    <w:rsid w:val="64CA56CB"/>
    <w:rsid w:val="64F02810"/>
    <w:rsid w:val="650637E6"/>
    <w:rsid w:val="654448B3"/>
    <w:rsid w:val="658831A9"/>
    <w:rsid w:val="65D52D3A"/>
    <w:rsid w:val="665211B5"/>
    <w:rsid w:val="66731180"/>
    <w:rsid w:val="669E188D"/>
    <w:rsid w:val="66A4223C"/>
    <w:rsid w:val="66AD6FE5"/>
    <w:rsid w:val="66F51F7B"/>
    <w:rsid w:val="674C2F83"/>
    <w:rsid w:val="675326F9"/>
    <w:rsid w:val="67BD318C"/>
    <w:rsid w:val="67CB1458"/>
    <w:rsid w:val="680156DE"/>
    <w:rsid w:val="6815610C"/>
    <w:rsid w:val="68517AC5"/>
    <w:rsid w:val="68656FC2"/>
    <w:rsid w:val="68665157"/>
    <w:rsid w:val="68727558"/>
    <w:rsid w:val="687D794D"/>
    <w:rsid w:val="68C63AEF"/>
    <w:rsid w:val="68D20916"/>
    <w:rsid w:val="68DE576E"/>
    <w:rsid w:val="69320614"/>
    <w:rsid w:val="6932597B"/>
    <w:rsid w:val="696D2903"/>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9130F1"/>
    <w:rsid w:val="6BA06857"/>
    <w:rsid w:val="6BA244AF"/>
    <w:rsid w:val="6BAC636B"/>
    <w:rsid w:val="6BBF2377"/>
    <w:rsid w:val="6BC8496B"/>
    <w:rsid w:val="6BFD0A5B"/>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1113AE"/>
    <w:rsid w:val="703B651B"/>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4004D8"/>
    <w:rsid w:val="79EC71D6"/>
    <w:rsid w:val="7A663C64"/>
    <w:rsid w:val="7A7907A4"/>
    <w:rsid w:val="7AE31531"/>
    <w:rsid w:val="7AFF2A18"/>
    <w:rsid w:val="7B3C09CC"/>
    <w:rsid w:val="7B3F0733"/>
    <w:rsid w:val="7B555061"/>
    <w:rsid w:val="7B6D7BEE"/>
    <w:rsid w:val="7B78436A"/>
    <w:rsid w:val="7B943E12"/>
    <w:rsid w:val="7B9C6953"/>
    <w:rsid w:val="7BB35832"/>
    <w:rsid w:val="7BB97A7B"/>
    <w:rsid w:val="7BCF46DB"/>
    <w:rsid w:val="7BF250E2"/>
    <w:rsid w:val="7C3E52DE"/>
    <w:rsid w:val="7C4335D3"/>
    <w:rsid w:val="7C43473F"/>
    <w:rsid w:val="7C4F4AFD"/>
    <w:rsid w:val="7CBA7E8E"/>
    <w:rsid w:val="7D2214D9"/>
    <w:rsid w:val="7D634385"/>
    <w:rsid w:val="7D6A408C"/>
    <w:rsid w:val="7D834356"/>
    <w:rsid w:val="7DAA43DA"/>
    <w:rsid w:val="7DCB6AF5"/>
    <w:rsid w:val="7DF37D14"/>
    <w:rsid w:val="7E1F7F29"/>
    <w:rsid w:val="7E273BF3"/>
    <w:rsid w:val="7E2B0A06"/>
    <w:rsid w:val="7EC57CE3"/>
    <w:rsid w:val="7EE7221E"/>
    <w:rsid w:val="7EF252C2"/>
    <w:rsid w:val="7F1D0C6D"/>
    <w:rsid w:val="7F7E4FC1"/>
    <w:rsid w:val="7F7E6B72"/>
    <w:rsid w:val="7F82435F"/>
    <w:rsid w:val="7F847B01"/>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link w:val="18"/>
    <w:unhideWhenUsed/>
    <w:qFormat/>
    <w:uiPriority w:val="0"/>
    <w:pPr>
      <w:spacing w:after="120"/>
    </w:pPr>
    <w:rPr>
      <w:rFonts w:ascii="Calibri" w:hAnsi="Calibri"/>
      <w:szCs w:val="20"/>
    </w:rPr>
  </w:style>
  <w:style w:type="paragraph" w:styleId="5">
    <w:name w:val="annotation text"/>
    <w:basedOn w:val="1"/>
    <w:unhideWhenUsed/>
    <w:qFormat/>
    <w:uiPriority w:val="0"/>
    <w:pPr>
      <w:jc w:val="left"/>
    </w:pPr>
  </w:style>
  <w:style w:type="paragraph" w:styleId="6">
    <w:name w:val="Body Text Indent"/>
    <w:basedOn w:val="1"/>
    <w:link w:val="20"/>
    <w:qFormat/>
    <w:uiPriority w:val="0"/>
    <w:pPr>
      <w:ind w:firstLine="538" w:firstLineChars="192"/>
    </w:pPr>
    <w:rPr>
      <w:rFonts w:ascii="Calibri" w:hAnsi="Calibri"/>
      <w:sz w:val="28"/>
      <w:szCs w:val="20"/>
    </w:rPr>
  </w:style>
  <w:style w:type="paragraph" w:styleId="7">
    <w:name w:val="Body Text Indent 2"/>
    <w:basedOn w:val="1"/>
    <w:link w:val="21"/>
    <w:qFormat/>
    <w:uiPriority w:val="0"/>
    <w:pPr>
      <w:ind w:firstLine="1378" w:firstLineChars="492"/>
    </w:pPr>
    <w:rPr>
      <w:rFonts w:ascii="Calibri" w:hAnsi="Calibri"/>
      <w:sz w:val="28"/>
      <w:szCs w:val="20"/>
    </w:rPr>
  </w:style>
  <w:style w:type="paragraph" w:styleId="8">
    <w:name w:val="Balloon Text"/>
    <w:basedOn w:val="1"/>
    <w:link w:val="22"/>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微软雅黑" w:hAnsi="微软雅黑" w:eastAsia="微软雅黑" w:cs="微软雅黑"/>
      <w:color w:val="02396F"/>
      <w:u w:val="single"/>
    </w:rPr>
  </w:style>
  <w:style w:type="character" w:styleId="17">
    <w:name w:val="Hyperlink"/>
    <w:basedOn w:val="15"/>
    <w:qFormat/>
    <w:uiPriority w:val="0"/>
    <w:rPr>
      <w:rFonts w:hint="eastAsia" w:ascii="微软雅黑" w:hAnsi="微软雅黑" w:eastAsia="微软雅黑" w:cs="微软雅黑"/>
      <w:color w:val="02396F"/>
      <w:u w:val="single"/>
    </w:rPr>
  </w:style>
  <w:style w:type="character" w:customStyle="1" w:styleId="18">
    <w:name w:val="正文文本 字符"/>
    <w:link w:val="2"/>
    <w:qFormat/>
    <w:uiPriority w:val="0"/>
    <w:rPr>
      <w:rFonts w:ascii="Calibri" w:hAnsi="Calibri"/>
      <w:kern w:val="2"/>
      <w:sz w:val="21"/>
    </w:rPr>
  </w:style>
  <w:style w:type="character" w:customStyle="1" w:styleId="19">
    <w:name w:val="标题 2 字符"/>
    <w:link w:val="4"/>
    <w:qFormat/>
    <w:uiPriority w:val="0"/>
    <w:rPr>
      <w:rFonts w:ascii="Arial" w:hAnsi="Arial" w:eastAsia="黑体"/>
      <w:b/>
      <w:kern w:val="2"/>
      <w:sz w:val="32"/>
    </w:rPr>
  </w:style>
  <w:style w:type="character" w:customStyle="1" w:styleId="20">
    <w:name w:val="正文文本缩进 字符"/>
    <w:link w:val="6"/>
    <w:qFormat/>
    <w:uiPriority w:val="0"/>
    <w:rPr>
      <w:rFonts w:ascii="Calibri" w:hAnsi="Calibri"/>
      <w:kern w:val="2"/>
      <w:sz w:val="28"/>
    </w:rPr>
  </w:style>
  <w:style w:type="character" w:customStyle="1" w:styleId="21">
    <w:name w:val="正文文本缩进 2 字符"/>
    <w:link w:val="7"/>
    <w:qFormat/>
    <w:uiPriority w:val="0"/>
    <w:rPr>
      <w:rFonts w:ascii="Calibri" w:hAnsi="Calibri"/>
      <w:kern w:val="2"/>
      <w:sz w:val="28"/>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99"/>
    <w:rPr>
      <w:kern w:val="2"/>
      <w:sz w:val="18"/>
      <w:szCs w:val="18"/>
    </w:rPr>
  </w:style>
  <w:style w:type="character" w:customStyle="1" w:styleId="24">
    <w:name w:val="页眉 字符"/>
    <w:link w:val="10"/>
    <w:qFormat/>
    <w:uiPriority w:val="0"/>
    <w:rPr>
      <w:kern w:val="2"/>
      <w:sz w:val="18"/>
      <w:szCs w:val="18"/>
    </w:rPr>
  </w:style>
  <w:style w:type="character" w:customStyle="1" w:styleId="25">
    <w:name w:val="apple-style-span"/>
    <w:basedOn w:val="15"/>
    <w:qFormat/>
    <w:uiPriority w:val="0"/>
  </w:style>
  <w:style w:type="character" w:customStyle="1" w:styleId="26">
    <w:name w:val="grame"/>
    <w:basedOn w:val="15"/>
    <w:qFormat/>
    <w:uiPriority w:val="0"/>
  </w:style>
  <w:style w:type="paragraph" w:customStyle="1" w:styleId="27">
    <w:name w:val="列出段落1"/>
    <w:basedOn w:val="1"/>
    <w:qFormat/>
    <w:uiPriority w:val="34"/>
    <w:pPr>
      <w:ind w:firstLine="420" w:firstLineChars="200"/>
    </w:pPr>
  </w:style>
  <w:style w:type="paragraph" w:customStyle="1" w:styleId="28">
    <w:name w:val="Char"/>
    <w:basedOn w:val="1"/>
    <w:qFormat/>
    <w:uiPriority w:val="0"/>
  </w:style>
  <w:style w:type="paragraph" w:customStyle="1" w:styleId="29">
    <w:name w:val="Char1"/>
    <w:basedOn w:val="1"/>
    <w:qFormat/>
    <w:uiPriority w:val="0"/>
    <w:rPr>
      <w:rFonts w:ascii="Calibri" w:hAnsi="Calibri"/>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cfdate"/>
    <w:basedOn w:val="15"/>
    <w:qFormat/>
    <w:uiPriority w:val="0"/>
    <w:rPr>
      <w:color w:val="333333"/>
      <w:sz w:val="18"/>
      <w:szCs w:val="18"/>
    </w:rPr>
  </w:style>
  <w:style w:type="character" w:customStyle="1" w:styleId="33">
    <w:name w:val="gjfg"/>
    <w:basedOn w:val="15"/>
    <w:qFormat/>
    <w:uiPriority w:val="0"/>
  </w:style>
  <w:style w:type="character" w:customStyle="1" w:styleId="34">
    <w:name w:val="prev"/>
    <w:basedOn w:val="15"/>
    <w:qFormat/>
    <w:uiPriority w:val="0"/>
    <w:rPr>
      <w:color w:val="888888"/>
    </w:rPr>
  </w:style>
  <w:style w:type="character" w:customStyle="1" w:styleId="35">
    <w:name w:val="prev1"/>
    <w:basedOn w:val="15"/>
    <w:qFormat/>
    <w:uiPriority w:val="0"/>
    <w:rPr>
      <w:rFonts w:ascii="微软雅黑" w:hAnsi="微软雅黑" w:eastAsia="微软雅黑" w:cs="微软雅黑"/>
      <w:sz w:val="21"/>
      <w:szCs w:val="21"/>
    </w:rPr>
  </w:style>
  <w:style w:type="character" w:customStyle="1" w:styleId="36">
    <w:name w:val="qxdate"/>
    <w:basedOn w:val="15"/>
    <w:qFormat/>
    <w:uiPriority w:val="0"/>
    <w:rPr>
      <w:color w:val="333333"/>
      <w:sz w:val="18"/>
      <w:szCs w:val="18"/>
    </w:rPr>
  </w:style>
  <w:style w:type="character" w:customStyle="1" w:styleId="37">
    <w:name w:val="next"/>
    <w:basedOn w:val="15"/>
    <w:qFormat/>
    <w:uiPriority w:val="0"/>
    <w:rPr>
      <w:color w:val="888888"/>
    </w:rPr>
  </w:style>
  <w:style w:type="character" w:customStyle="1" w:styleId="38">
    <w:name w:val="next1"/>
    <w:basedOn w:val="15"/>
    <w:qFormat/>
    <w:uiPriority w:val="0"/>
    <w:rPr>
      <w:rFonts w:hint="eastAsia" w:ascii="微软雅黑" w:hAnsi="微软雅黑" w:eastAsia="微软雅黑" w:cs="微软雅黑"/>
      <w:sz w:val="21"/>
      <w:szCs w:val="21"/>
    </w:rPr>
  </w:style>
  <w:style w:type="character" w:customStyle="1" w:styleId="39">
    <w:name w:val="redfilefwwh"/>
    <w:basedOn w:val="15"/>
    <w:qFormat/>
    <w:uiPriority w:val="0"/>
    <w:rPr>
      <w:color w:val="BA2636"/>
      <w:sz w:val="18"/>
      <w:szCs w:val="18"/>
    </w:rPr>
  </w:style>
  <w:style w:type="character" w:customStyle="1" w:styleId="40">
    <w:name w:val="displayarti"/>
    <w:basedOn w:val="15"/>
    <w:qFormat/>
    <w:uiPriority w:val="0"/>
    <w:rPr>
      <w:color w:val="FFFFFF"/>
      <w:shd w:val="clear" w:color="auto" w:fill="A00000"/>
    </w:rPr>
  </w:style>
  <w:style w:type="character" w:customStyle="1" w:styleId="41">
    <w:name w:val="redfilenumber"/>
    <w:basedOn w:val="15"/>
    <w:qFormat/>
    <w:uiPriority w:val="0"/>
    <w:rPr>
      <w:color w:val="BA2636"/>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3911</Words>
  <Characters>4581</Characters>
  <Lines>21</Lines>
  <Paragraphs>6</Paragraphs>
  <TotalTime>2</TotalTime>
  <ScaleCrop>false</ScaleCrop>
  <LinksUpToDate>false</LinksUpToDate>
  <CharactersWithSpaces>5209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薛鹏宇</cp:lastModifiedBy>
  <cp:lastPrinted>2021-07-15T06:38:00Z</cp:lastPrinted>
  <dcterms:modified xsi:type="dcterms:W3CDTF">2023-06-07T10:48:53Z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6E8A43CE09074E01A5FA1FD8F5AD34B0</vt:lpwstr>
  </property>
</Properties>
</file>